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D0D0" w14:textId="77777777" w:rsidR="00907107" w:rsidRDefault="00C0132D">
      <w:pPr>
        <w:pStyle w:val="Corpotesto"/>
        <w:ind w:left="4309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081908A9" wp14:editId="436DF1F1">
            <wp:extent cx="891327" cy="1065276"/>
            <wp:effectExtent l="0" t="0" r="0" b="0"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327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7902" w14:textId="77777777" w:rsidR="00907107" w:rsidRDefault="00907107">
      <w:pPr>
        <w:pStyle w:val="Corpotesto"/>
        <w:rPr>
          <w:rFonts w:ascii="Times New Roman"/>
        </w:rPr>
      </w:pPr>
    </w:p>
    <w:p w14:paraId="5FECF31A" w14:textId="77777777" w:rsidR="00907107" w:rsidRDefault="00C0132D">
      <w:pPr>
        <w:spacing w:before="263"/>
        <w:ind w:left="522" w:right="718"/>
        <w:jc w:val="center"/>
        <w:rPr>
          <w:rFonts w:ascii="Verdana"/>
          <w:b/>
          <w:i/>
          <w:sz w:val="40"/>
        </w:rPr>
      </w:pPr>
      <w:r>
        <w:rPr>
          <w:rFonts w:ascii="Verdana"/>
          <w:b/>
          <w:i/>
          <w:color w:val="0E233D"/>
          <w:sz w:val="40"/>
        </w:rPr>
        <w:t>COMUNE</w:t>
      </w:r>
      <w:r>
        <w:rPr>
          <w:rFonts w:ascii="Verdana"/>
          <w:b/>
          <w:i/>
          <w:color w:val="0E233D"/>
          <w:spacing w:val="-4"/>
          <w:sz w:val="40"/>
        </w:rPr>
        <w:t xml:space="preserve"> </w:t>
      </w:r>
      <w:r>
        <w:rPr>
          <w:rFonts w:ascii="Verdana"/>
          <w:b/>
          <w:i/>
          <w:color w:val="0E233D"/>
          <w:sz w:val="40"/>
        </w:rPr>
        <w:t>DI</w:t>
      </w:r>
      <w:r>
        <w:rPr>
          <w:rFonts w:ascii="Verdana"/>
          <w:b/>
          <w:i/>
          <w:color w:val="0E233D"/>
          <w:spacing w:val="1"/>
          <w:sz w:val="40"/>
        </w:rPr>
        <w:t xml:space="preserve"> </w:t>
      </w:r>
      <w:r>
        <w:rPr>
          <w:rFonts w:ascii="Verdana"/>
          <w:b/>
          <w:i/>
          <w:color w:val="0E233D"/>
          <w:sz w:val="40"/>
        </w:rPr>
        <w:t>MARACALAGONIS</w:t>
      </w:r>
    </w:p>
    <w:p w14:paraId="20372130" w14:textId="77777777" w:rsidR="00907107" w:rsidRDefault="00C0132D">
      <w:pPr>
        <w:pStyle w:val="Corpotesto"/>
        <w:spacing w:before="291"/>
        <w:ind w:left="522" w:right="723"/>
        <w:jc w:val="center"/>
        <w:rPr>
          <w:rFonts w:ascii="Verdana"/>
        </w:rPr>
      </w:pPr>
      <w:r>
        <w:rPr>
          <w:rFonts w:ascii="Verdana"/>
          <w:color w:val="0E233D"/>
        </w:rPr>
        <w:t>SETTORE ECONOMICO FINANZIARIO, RISORSE UMANE E AMMINISTRAZIONE GENERALE</w:t>
      </w:r>
      <w:r>
        <w:rPr>
          <w:rFonts w:ascii="Verdana"/>
          <w:color w:val="0E233D"/>
          <w:spacing w:val="-68"/>
        </w:rPr>
        <w:t xml:space="preserve"> </w:t>
      </w:r>
      <w:r>
        <w:rPr>
          <w:rFonts w:ascii="Verdana"/>
          <w:color w:val="0E233D"/>
        </w:rPr>
        <w:t>UFFICIO</w:t>
      </w:r>
      <w:r>
        <w:rPr>
          <w:rFonts w:ascii="Verdana"/>
          <w:color w:val="0E233D"/>
          <w:spacing w:val="-2"/>
        </w:rPr>
        <w:t xml:space="preserve"> </w:t>
      </w:r>
      <w:r>
        <w:rPr>
          <w:rFonts w:ascii="Verdana"/>
          <w:color w:val="0E233D"/>
        </w:rPr>
        <w:t>TRIBUTI</w:t>
      </w:r>
    </w:p>
    <w:p w14:paraId="7E00E1C3" w14:textId="77777777" w:rsidR="00907107" w:rsidRDefault="00907107">
      <w:pPr>
        <w:pStyle w:val="Corpotesto"/>
        <w:rPr>
          <w:rFonts w:ascii="Verdana"/>
        </w:rPr>
      </w:pPr>
    </w:p>
    <w:p w14:paraId="02E1DFF1" w14:textId="77777777" w:rsidR="00907107" w:rsidRDefault="00C0132D">
      <w:pPr>
        <w:pStyle w:val="Corpotesto"/>
        <w:spacing w:before="11"/>
        <w:rPr>
          <w:rFonts w:ascii="Verdana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E78D61" wp14:editId="2D27B27B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324600" cy="5410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41020"/>
                        </a:xfrm>
                        <a:prstGeom prst="rect">
                          <a:avLst/>
                        </a:prstGeom>
                        <a:solidFill>
                          <a:srgbClr val="0E6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E571C" w14:textId="73D3842C" w:rsidR="00907107" w:rsidRDefault="00C0132D">
                            <w:pPr>
                              <w:spacing w:before="1" w:line="460" w:lineRule="exact"/>
                              <w:ind w:left="395" w:right="395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IMPOSTA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MUNICIPALE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PROPRIA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(I.M.U.)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202</w:t>
                            </w:r>
                            <w:r w:rsidR="00226340"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4</w:t>
                            </w:r>
                          </w:p>
                          <w:p w14:paraId="2450CB6E" w14:textId="4E890796" w:rsidR="00907107" w:rsidRDefault="00C0132D">
                            <w:pPr>
                              <w:spacing w:line="391" w:lineRule="exact"/>
                              <w:ind w:left="395" w:right="395"/>
                              <w:jc w:val="center"/>
                              <w:rPr>
                                <w:rFonts w:ascii="Arial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Scadenza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versamento in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acconto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(1</w:t>
                            </w:r>
                            <w:r w:rsidR="00D902FB"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/06/202</w:t>
                            </w:r>
                            <w:r w:rsidR="00D902FB"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78D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13.3pt;width:498pt;height:4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" fillcolor="#0e6ec5" stroked="f">
                <v:textbox inset="0,0,0,0">
                  <w:txbxContent>
                    <w:p w14:paraId="7DAE571C" w14:textId="73D3842C" w:rsidR="00907107" w:rsidRDefault="00C0132D">
                      <w:pPr>
                        <w:spacing w:before="1" w:line="460" w:lineRule="exact"/>
                        <w:ind w:left="395" w:right="395"/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IMPOSTA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MUNICIPALE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PROPRIA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(I.M.U.)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202</w:t>
                      </w:r>
                      <w:r w:rsidR="00226340"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4</w:t>
                      </w:r>
                    </w:p>
                    <w:p w14:paraId="2450CB6E" w14:textId="4E890796" w:rsidR="00907107" w:rsidRDefault="00C0132D">
                      <w:pPr>
                        <w:spacing w:line="391" w:lineRule="exact"/>
                        <w:ind w:left="395" w:right="395"/>
                        <w:jc w:val="center"/>
                        <w:rPr>
                          <w:rFonts w:ascii="Arial"/>
                          <w:b/>
                          <w:sz w:val="3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Scadenza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versamento 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acconto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(1</w:t>
                      </w:r>
                      <w:r w:rsidR="00D902FB"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7</w:t>
                      </w: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/06/202</w:t>
                      </w:r>
                      <w:r w:rsidR="00D902FB"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4</w:t>
                      </w: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8DBD2" w14:textId="77777777" w:rsidR="00907107" w:rsidRDefault="00907107">
      <w:pPr>
        <w:pStyle w:val="Corpotesto"/>
        <w:spacing w:before="6"/>
        <w:rPr>
          <w:rFonts w:ascii="Verdana"/>
          <w:sz w:val="26"/>
        </w:rPr>
      </w:pPr>
    </w:p>
    <w:p w14:paraId="21F5D4C5" w14:textId="77777777" w:rsidR="00907107" w:rsidRDefault="00C0132D">
      <w:pPr>
        <w:pStyle w:val="Titolo"/>
      </w:pPr>
      <w:r>
        <w:t>Avviso</w:t>
      </w:r>
    </w:p>
    <w:p w14:paraId="6EF04D00" w14:textId="4F812146" w:rsidR="00907107" w:rsidRPr="004C0817" w:rsidRDefault="00C0132D">
      <w:pPr>
        <w:pStyle w:val="Corpotesto"/>
        <w:spacing w:before="292"/>
        <w:ind w:left="193"/>
        <w:rPr>
          <w:sz w:val="22"/>
          <w:szCs w:val="22"/>
        </w:rPr>
      </w:pPr>
      <w:r w:rsidRPr="004C0817">
        <w:rPr>
          <w:sz w:val="22"/>
          <w:szCs w:val="22"/>
        </w:rPr>
        <w:t>Il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rFonts w:ascii="Arial" w:hAnsi="Arial"/>
          <w:b/>
          <w:sz w:val="22"/>
          <w:szCs w:val="22"/>
        </w:rPr>
        <w:t>1</w:t>
      </w:r>
      <w:r w:rsidR="00D902FB">
        <w:rPr>
          <w:rFonts w:ascii="Arial" w:hAnsi="Arial"/>
          <w:b/>
          <w:sz w:val="22"/>
          <w:szCs w:val="22"/>
        </w:rPr>
        <w:t>7</w:t>
      </w:r>
      <w:r w:rsidRPr="004C0817">
        <w:rPr>
          <w:rFonts w:ascii="Arial" w:hAnsi="Arial"/>
          <w:b/>
          <w:spacing w:val="-3"/>
          <w:sz w:val="22"/>
          <w:szCs w:val="22"/>
        </w:rPr>
        <w:t xml:space="preserve"> </w:t>
      </w:r>
      <w:r w:rsidRPr="004C0817">
        <w:rPr>
          <w:rFonts w:ascii="Arial" w:hAnsi="Arial"/>
          <w:b/>
          <w:sz w:val="22"/>
          <w:szCs w:val="22"/>
        </w:rPr>
        <w:t>giugno</w:t>
      </w:r>
      <w:r w:rsidRPr="004C0817">
        <w:rPr>
          <w:rFonts w:ascii="Arial" w:hAnsi="Arial"/>
          <w:b/>
          <w:spacing w:val="-1"/>
          <w:sz w:val="22"/>
          <w:szCs w:val="22"/>
        </w:rPr>
        <w:t xml:space="preserve"> </w:t>
      </w:r>
      <w:r w:rsidRPr="004C0817">
        <w:rPr>
          <w:rFonts w:ascii="Arial" w:hAnsi="Arial"/>
          <w:b/>
          <w:sz w:val="22"/>
          <w:szCs w:val="22"/>
        </w:rPr>
        <w:t>202</w:t>
      </w:r>
      <w:r w:rsidR="00D902FB">
        <w:rPr>
          <w:rFonts w:ascii="Arial" w:hAnsi="Arial"/>
          <w:b/>
          <w:sz w:val="22"/>
          <w:szCs w:val="22"/>
        </w:rPr>
        <w:t>4</w:t>
      </w:r>
      <w:r w:rsidRPr="004C0817">
        <w:rPr>
          <w:rFonts w:ascii="Arial" w:hAnsi="Arial"/>
          <w:b/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scade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termine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per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versamento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dell’acconto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dell’IMU.</w:t>
      </w:r>
    </w:p>
    <w:p w14:paraId="13C6E520" w14:textId="77777777" w:rsidR="00907107" w:rsidRPr="004C0817" w:rsidRDefault="00907107">
      <w:pPr>
        <w:pStyle w:val="Corpotesto"/>
        <w:spacing w:before="10"/>
        <w:rPr>
          <w:sz w:val="22"/>
          <w:szCs w:val="22"/>
        </w:rPr>
      </w:pPr>
    </w:p>
    <w:p w14:paraId="5050B44C" w14:textId="08537F32" w:rsidR="00907107" w:rsidRPr="004C0817" w:rsidRDefault="00C0132D">
      <w:pPr>
        <w:pStyle w:val="Corpotesto"/>
        <w:ind w:left="193"/>
        <w:rPr>
          <w:sz w:val="22"/>
          <w:szCs w:val="22"/>
        </w:rPr>
      </w:pPr>
      <w:r w:rsidRPr="004C0817">
        <w:rPr>
          <w:sz w:val="22"/>
          <w:szCs w:val="22"/>
        </w:rPr>
        <w:t>I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soggetti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passivi</w:t>
      </w:r>
      <w:r w:rsidRPr="004C0817">
        <w:rPr>
          <w:spacing w:val="25"/>
          <w:sz w:val="22"/>
          <w:szCs w:val="22"/>
        </w:rPr>
        <w:t xml:space="preserve"> </w:t>
      </w:r>
      <w:r w:rsidRPr="004C0817">
        <w:rPr>
          <w:sz w:val="22"/>
          <w:szCs w:val="22"/>
        </w:rPr>
        <w:t>effettuano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versamento</w:t>
      </w:r>
      <w:r w:rsidRPr="004C0817">
        <w:rPr>
          <w:spacing w:val="25"/>
          <w:sz w:val="22"/>
          <w:szCs w:val="22"/>
        </w:rPr>
        <w:t xml:space="preserve"> </w:t>
      </w:r>
      <w:r w:rsidRPr="004C0817">
        <w:rPr>
          <w:sz w:val="22"/>
          <w:szCs w:val="22"/>
        </w:rPr>
        <w:t>dell’imposta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dovuta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per</w:t>
      </w:r>
      <w:r w:rsidRPr="004C0817">
        <w:rPr>
          <w:spacing w:val="26"/>
          <w:sz w:val="22"/>
          <w:szCs w:val="22"/>
        </w:rPr>
        <w:t xml:space="preserve"> </w:t>
      </w:r>
      <w:r w:rsidRPr="004C0817">
        <w:rPr>
          <w:sz w:val="22"/>
          <w:szCs w:val="22"/>
        </w:rPr>
        <w:t>l’anno</w:t>
      </w:r>
      <w:r w:rsidRPr="004C0817">
        <w:rPr>
          <w:spacing w:val="25"/>
          <w:sz w:val="22"/>
          <w:szCs w:val="22"/>
        </w:rPr>
        <w:t xml:space="preserve"> </w:t>
      </w:r>
      <w:r w:rsidRPr="004C0817">
        <w:rPr>
          <w:sz w:val="22"/>
          <w:szCs w:val="22"/>
        </w:rPr>
        <w:t>in</w:t>
      </w:r>
      <w:r w:rsidRPr="004C0817">
        <w:rPr>
          <w:spacing w:val="25"/>
          <w:sz w:val="22"/>
          <w:szCs w:val="22"/>
        </w:rPr>
        <w:t xml:space="preserve"> </w:t>
      </w:r>
      <w:r w:rsidRPr="004C0817">
        <w:rPr>
          <w:sz w:val="22"/>
          <w:szCs w:val="22"/>
        </w:rPr>
        <w:t>corso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in</w:t>
      </w:r>
      <w:r w:rsidRPr="004C0817">
        <w:rPr>
          <w:spacing w:val="25"/>
          <w:sz w:val="22"/>
          <w:szCs w:val="22"/>
        </w:rPr>
        <w:t xml:space="preserve"> </w:t>
      </w:r>
      <w:r w:rsidRPr="004C0817">
        <w:rPr>
          <w:sz w:val="22"/>
          <w:szCs w:val="22"/>
        </w:rPr>
        <w:t>due</w:t>
      </w:r>
      <w:r w:rsidRPr="004C0817">
        <w:rPr>
          <w:spacing w:val="25"/>
          <w:sz w:val="22"/>
          <w:szCs w:val="22"/>
        </w:rPr>
        <w:t xml:space="preserve"> </w:t>
      </w:r>
      <w:r w:rsidRPr="004C0817">
        <w:rPr>
          <w:sz w:val="22"/>
          <w:szCs w:val="22"/>
        </w:rPr>
        <w:t>rate,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scadenti</w:t>
      </w:r>
      <w:r w:rsidRPr="004C0817">
        <w:rPr>
          <w:spacing w:val="24"/>
          <w:sz w:val="22"/>
          <w:szCs w:val="22"/>
        </w:rPr>
        <w:t xml:space="preserve"> </w:t>
      </w:r>
      <w:r w:rsidRPr="004C0817">
        <w:rPr>
          <w:sz w:val="22"/>
          <w:szCs w:val="22"/>
        </w:rPr>
        <w:t>la</w:t>
      </w:r>
      <w:r w:rsidRPr="004C0817">
        <w:rPr>
          <w:spacing w:val="-52"/>
          <w:sz w:val="22"/>
          <w:szCs w:val="22"/>
        </w:rPr>
        <w:t xml:space="preserve"> </w:t>
      </w:r>
      <w:r w:rsidRPr="004C0817">
        <w:rPr>
          <w:sz w:val="22"/>
          <w:szCs w:val="22"/>
        </w:rPr>
        <w:t>prima il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1</w:t>
      </w:r>
      <w:r w:rsidR="00D902FB">
        <w:rPr>
          <w:sz w:val="22"/>
          <w:szCs w:val="22"/>
        </w:rPr>
        <w:t>7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giugno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la seconda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il 1</w:t>
      </w:r>
      <w:r w:rsidR="00D902FB">
        <w:rPr>
          <w:sz w:val="22"/>
          <w:szCs w:val="22"/>
        </w:rPr>
        <w:t>6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dicembre.</w:t>
      </w:r>
    </w:p>
    <w:p w14:paraId="43219FE0" w14:textId="77777777" w:rsidR="00907107" w:rsidRPr="004C0817" w:rsidRDefault="00907107">
      <w:pPr>
        <w:pStyle w:val="Corpotesto"/>
        <w:spacing w:before="7"/>
        <w:rPr>
          <w:sz w:val="22"/>
          <w:szCs w:val="22"/>
        </w:rPr>
      </w:pPr>
    </w:p>
    <w:p w14:paraId="7BFF2D29" w14:textId="1E982CE8" w:rsidR="00907107" w:rsidRPr="004C0817" w:rsidRDefault="00C0132D" w:rsidP="004C0817">
      <w:pPr>
        <w:pStyle w:val="Corpotesto"/>
        <w:spacing w:line="235" w:lineRule="auto"/>
        <w:ind w:left="193" w:right="732"/>
        <w:jc w:val="both"/>
        <w:rPr>
          <w:sz w:val="22"/>
          <w:szCs w:val="22"/>
        </w:rPr>
      </w:pPr>
      <w:r w:rsidRPr="004C0817">
        <w:rPr>
          <w:color w:val="221F1F"/>
          <w:sz w:val="22"/>
          <w:szCs w:val="22"/>
        </w:rPr>
        <w:t>L’</w:t>
      </w:r>
      <w:r w:rsidRPr="004C0817">
        <w:rPr>
          <w:rFonts w:ascii="Arial" w:hAnsi="Arial"/>
          <w:b/>
          <w:color w:val="221F1F"/>
          <w:sz w:val="22"/>
          <w:szCs w:val="22"/>
        </w:rPr>
        <w:t>acconto</w:t>
      </w:r>
      <w:r w:rsidRPr="004C0817">
        <w:rPr>
          <w:rFonts w:ascii="Arial" w:hAnsi="Arial"/>
          <w:b/>
          <w:color w:val="221F1F"/>
          <w:spacing w:val="23"/>
          <w:sz w:val="22"/>
          <w:szCs w:val="22"/>
        </w:rPr>
        <w:t xml:space="preserve"> </w:t>
      </w:r>
      <w:r w:rsidRPr="004C0817">
        <w:rPr>
          <w:rFonts w:ascii="Arial" w:hAnsi="Arial"/>
          <w:b/>
          <w:color w:val="221F1F"/>
          <w:sz w:val="22"/>
          <w:szCs w:val="22"/>
        </w:rPr>
        <w:t>per</w:t>
      </w:r>
      <w:r w:rsidRPr="004C0817">
        <w:rPr>
          <w:rFonts w:ascii="Arial" w:hAnsi="Arial"/>
          <w:b/>
          <w:color w:val="221F1F"/>
          <w:spacing w:val="20"/>
          <w:sz w:val="22"/>
          <w:szCs w:val="22"/>
        </w:rPr>
        <w:t xml:space="preserve"> </w:t>
      </w:r>
      <w:r w:rsidRPr="004C0817">
        <w:rPr>
          <w:rFonts w:ascii="Arial" w:hAnsi="Arial"/>
          <w:b/>
          <w:color w:val="221F1F"/>
          <w:sz w:val="22"/>
          <w:szCs w:val="22"/>
        </w:rPr>
        <w:t>l’anno</w:t>
      </w:r>
      <w:r w:rsidRPr="004C0817">
        <w:rPr>
          <w:rFonts w:ascii="Arial" w:hAnsi="Arial"/>
          <w:b/>
          <w:color w:val="221F1F"/>
          <w:spacing w:val="23"/>
          <w:sz w:val="22"/>
          <w:szCs w:val="22"/>
        </w:rPr>
        <w:t xml:space="preserve"> </w:t>
      </w:r>
      <w:r w:rsidRPr="004C0817">
        <w:rPr>
          <w:rFonts w:ascii="Arial" w:hAnsi="Arial"/>
          <w:b/>
          <w:color w:val="221F1F"/>
          <w:sz w:val="22"/>
          <w:szCs w:val="22"/>
        </w:rPr>
        <w:t>202</w:t>
      </w:r>
      <w:r w:rsidR="00D902FB">
        <w:rPr>
          <w:rFonts w:ascii="Arial" w:hAnsi="Arial"/>
          <w:b/>
          <w:color w:val="221F1F"/>
          <w:sz w:val="22"/>
          <w:szCs w:val="22"/>
        </w:rPr>
        <w:t>4</w:t>
      </w:r>
      <w:r w:rsidRPr="004C0817">
        <w:rPr>
          <w:rFonts w:ascii="Arial" w:hAnsi="Arial"/>
          <w:b/>
          <w:color w:val="221F1F"/>
          <w:sz w:val="22"/>
          <w:szCs w:val="22"/>
        </w:rPr>
        <w:t>,</w:t>
      </w:r>
      <w:r w:rsidRPr="004C0817">
        <w:rPr>
          <w:rFonts w:ascii="Arial" w:hAnsi="Arial"/>
          <w:b/>
          <w:color w:val="221F1F"/>
          <w:spacing w:val="21"/>
          <w:sz w:val="22"/>
          <w:szCs w:val="22"/>
        </w:rPr>
        <w:t xml:space="preserve"> </w:t>
      </w:r>
      <w:r w:rsidRPr="004C0817">
        <w:rPr>
          <w:sz w:val="22"/>
          <w:szCs w:val="22"/>
        </w:rPr>
        <w:t>per</w:t>
      </w:r>
      <w:r w:rsidRPr="004C0817">
        <w:rPr>
          <w:spacing w:val="22"/>
          <w:sz w:val="22"/>
          <w:szCs w:val="22"/>
        </w:rPr>
        <w:t xml:space="preserve"> </w:t>
      </w:r>
      <w:r w:rsidRPr="004C0817">
        <w:rPr>
          <w:sz w:val="22"/>
          <w:szCs w:val="22"/>
        </w:rPr>
        <w:t>tutte</w:t>
      </w:r>
      <w:r w:rsidRPr="004C0817">
        <w:rPr>
          <w:spacing w:val="22"/>
          <w:sz w:val="22"/>
          <w:szCs w:val="22"/>
        </w:rPr>
        <w:t xml:space="preserve"> </w:t>
      </w:r>
      <w:r w:rsidRPr="004C0817">
        <w:rPr>
          <w:sz w:val="22"/>
          <w:szCs w:val="22"/>
        </w:rPr>
        <w:t>le</w:t>
      </w:r>
      <w:r w:rsidRPr="004C0817">
        <w:rPr>
          <w:spacing w:val="21"/>
          <w:sz w:val="22"/>
          <w:szCs w:val="22"/>
        </w:rPr>
        <w:t xml:space="preserve"> </w:t>
      </w:r>
      <w:r w:rsidRPr="004C0817">
        <w:rPr>
          <w:sz w:val="22"/>
          <w:szCs w:val="22"/>
        </w:rPr>
        <w:t>fattispecie</w:t>
      </w:r>
      <w:r w:rsidRPr="004C0817">
        <w:rPr>
          <w:spacing w:val="21"/>
          <w:sz w:val="22"/>
          <w:szCs w:val="22"/>
        </w:rPr>
        <w:t xml:space="preserve"> </w:t>
      </w:r>
      <w:r w:rsidRPr="004C0817">
        <w:rPr>
          <w:sz w:val="22"/>
          <w:szCs w:val="22"/>
        </w:rPr>
        <w:t>non</w:t>
      </w:r>
      <w:r w:rsidRPr="004C0817">
        <w:rPr>
          <w:spacing w:val="20"/>
          <w:sz w:val="22"/>
          <w:szCs w:val="22"/>
        </w:rPr>
        <w:t xml:space="preserve"> </w:t>
      </w:r>
      <w:r w:rsidRPr="004C0817">
        <w:rPr>
          <w:sz w:val="22"/>
          <w:szCs w:val="22"/>
        </w:rPr>
        <w:t>escluse</w:t>
      </w:r>
      <w:r w:rsidRPr="004C0817">
        <w:rPr>
          <w:spacing w:val="21"/>
          <w:sz w:val="22"/>
          <w:szCs w:val="22"/>
        </w:rPr>
        <w:t xml:space="preserve"> </w:t>
      </w:r>
      <w:r w:rsidRPr="004C0817">
        <w:rPr>
          <w:sz w:val="22"/>
          <w:szCs w:val="22"/>
        </w:rPr>
        <w:t>e/o</w:t>
      </w:r>
      <w:r w:rsidRPr="004C0817">
        <w:rPr>
          <w:spacing w:val="21"/>
          <w:sz w:val="22"/>
          <w:szCs w:val="22"/>
        </w:rPr>
        <w:t xml:space="preserve"> </w:t>
      </w:r>
      <w:r w:rsidRPr="004C0817">
        <w:rPr>
          <w:sz w:val="22"/>
          <w:szCs w:val="22"/>
        </w:rPr>
        <w:t>esenti</w:t>
      </w:r>
      <w:r w:rsidRPr="004C0817">
        <w:rPr>
          <w:rFonts w:ascii="Calibri" w:hAnsi="Calibri"/>
          <w:sz w:val="22"/>
          <w:szCs w:val="22"/>
        </w:rPr>
        <w:t>,</w:t>
      </w:r>
      <w:r w:rsidRPr="004C0817">
        <w:rPr>
          <w:rFonts w:ascii="Calibri" w:hAnsi="Calibri"/>
          <w:spacing w:val="33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è</w:t>
      </w:r>
      <w:r w:rsidRPr="004C0817">
        <w:rPr>
          <w:color w:val="221F1F"/>
          <w:spacing w:val="2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pari</w:t>
      </w:r>
      <w:r w:rsidRPr="004C0817">
        <w:rPr>
          <w:color w:val="221F1F"/>
          <w:spacing w:val="2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all’imposta</w:t>
      </w:r>
      <w:r w:rsidRPr="004C0817">
        <w:rPr>
          <w:color w:val="221F1F"/>
          <w:spacing w:val="20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dovuta</w:t>
      </w:r>
      <w:r w:rsidRPr="004C0817">
        <w:rPr>
          <w:color w:val="221F1F"/>
          <w:spacing w:val="2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per</w:t>
      </w:r>
      <w:r w:rsidRPr="004C0817">
        <w:rPr>
          <w:color w:val="221F1F"/>
          <w:spacing w:val="24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il</w:t>
      </w:r>
      <w:r w:rsidRPr="004C0817">
        <w:rPr>
          <w:color w:val="221F1F"/>
          <w:spacing w:val="-53"/>
          <w:sz w:val="22"/>
          <w:szCs w:val="22"/>
        </w:rPr>
        <w:t xml:space="preserve"> </w:t>
      </w:r>
      <w:r w:rsidR="00721C5A">
        <w:rPr>
          <w:color w:val="221F1F"/>
          <w:spacing w:val="-53"/>
          <w:sz w:val="22"/>
          <w:szCs w:val="22"/>
        </w:rPr>
        <w:t xml:space="preserve">  </w:t>
      </w:r>
      <w:r w:rsidRPr="004C0817">
        <w:rPr>
          <w:color w:val="221F1F"/>
          <w:sz w:val="22"/>
          <w:szCs w:val="22"/>
        </w:rPr>
        <w:t>primo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semestre</w:t>
      </w:r>
      <w:r w:rsidRPr="004C0817">
        <w:rPr>
          <w:color w:val="221F1F"/>
          <w:spacing w:val="-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applicando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l’aliquota</w:t>
      </w:r>
      <w:r w:rsidRPr="004C0817">
        <w:rPr>
          <w:color w:val="221F1F"/>
          <w:spacing w:val="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e</w:t>
      </w:r>
      <w:r w:rsidRPr="004C0817">
        <w:rPr>
          <w:color w:val="221F1F"/>
          <w:spacing w:val="-4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le</w:t>
      </w:r>
      <w:r w:rsidRPr="004C0817">
        <w:rPr>
          <w:color w:val="221F1F"/>
          <w:spacing w:val="-3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detrazioni</w:t>
      </w:r>
      <w:r w:rsidRPr="004C0817">
        <w:rPr>
          <w:color w:val="221F1F"/>
          <w:spacing w:val="-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approvate</w:t>
      </w:r>
      <w:r w:rsidRPr="004C0817">
        <w:rPr>
          <w:color w:val="221F1F"/>
          <w:spacing w:val="-3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dal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Comune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per il</w:t>
      </w:r>
      <w:r w:rsidRPr="004C0817">
        <w:rPr>
          <w:color w:val="221F1F"/>
          <w:spacing w:val="-3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202</w:t>
      </w:r>
      <w:r w:rsidR="00D902FB">
        <w:rPr>
          <w:color w:val="221F1F"/>
          <w:sz w:val="22"/>
          <w:szCs w:val="22"/>
        </w:rPr>
        <w:t>3</w:t>
      </w:r>
      <w:r w:rsidR="00CD2B60" w:rsidRPr="004C0817">
        <w:rPr>
          <w:color w:val="221F1F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e</w:t>
      </w:r>
      <w:r w:rsidRPr="004C0817">
        <w:rPr>
          <w:color w:val="221F1F"/>
          <w:spacing w:val="-3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di</w:t>
      </w:r>
      <w:r w:rsidRPr="004C0817">
        <w:rPr>
          <w:color w:val="221F1F"/>
          <w:spacing w:val="-5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seguito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riportate:</w:t>
      </w:r>
    </w:p>
    <w:p w14:paraId="07748777" w14:textId="77777777" w:rsidR="00907107" w:rsidRDefault="00907107">
      <w:pPr>
        <w:pStyle w:val="Corpotesto"/>
        <w:spacing w:before="3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2552"/>
      </w:tblGrid>
      <w:tr w:rsidR="00907107" w14:paraId="34D5636F" w14:textId="77777777">
        <w:trPr>
          <w:trHeight w:val="253"/>
        </w:trPr>
        <w:tc>
          <w:tcPr>
            <w:tcW w:w="7017" w:type="dxa"/>
          </w:tcPr>
          <w:p w14:paraId="1C7DA697" w14:textId="77777777" w:rsidR="00907107" w:rsidRDefault="00C0132D">
            <w:pPr>
              <w:pStyle w:val="TableParagraph"/>
              <w:spacing w:line="234" w:lineRule="exact"/>
              <w:ind w:left="2546" w:right="2535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Tipologia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imponibile</w:t>
            </w:r>
          </w:p>
        </w:tc>
        <w:tc>
          <w:tcPr>
            <w:tcW w:w="2551" w:type="dxa"/>
          </w:tcPr>
          <w:p w14:paraId="1B6CB7D7" w14:textId="77777777" w:rsidR="00907107" w:rsidRDefault="00C0132D">
            <w:pPr>
              <w:pStyle w:val="TableParagraph"/>
              <w:spacing w:line="234" w:lineRule="exact"/>
              <w:ind w:left="866" w:right="852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Aliquota</w:t>
            </w:r>
          </w:p>
        </w:tc>
      </w:tr>
      <w:tr w:rsidR="00907107" w14:paraId="14C67C12" w14:textId="77777777">
        <w:trPr>
          <w:trHeight w:val="251"/>
        </w:trPr>
        <w:tc>
          <w:tcPr>
            <w:tcW w:w="7017" w:type="dxa"/>
          </w:tcPr>
          <w:p w14:paraId="7954793B" w14:textId="77777777" w:rsidR="00907107" w:rsidRDefault="00C0132D">
            <w:pPr>
              <w:pStyle w:val="TableParagraph"/>
              <w:spacing w:line="232" w:lineRule="exact"/>
              <w:ind w:left="69"/>
            </w:pPr>
            <w:r>
              <w:t>Abitazioni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1"/>
              </w:rPr>
              <w:t xml:space="preserve"> </w:t>
            </w:r>
            <w:r>
              <w:t>pertinenze</w:t>
            </w:r>
            <w:r>
              <w:rPr>
                <w:spacing w:val="-4"/>
              </w:rPr>
              <w:t xml:space="preserve"> </w:t>
            </w:r>
            <w:r>
              <w:t>(solo</w:t>
            </w:r>
            <w:r>
              <w:rPr>
                <w:spacing w:val="1"/>
              </w:rPr>
              <w:t xml:space="preserve"> </w:t>
            </w:r>
            <w:r>
              <w:t>categorie</w:t>
            </w:r>
            <w:r>
              <w:rPr>
                <w:spacing w:val="-2"/>
              </w:rPr>
              <w:t xml:space="preserve"> </w:t>
            </w:r>
            <w:r>
              <w:t>A/1,</w:t>
            </w:r>
            <w:r>
              <w:rPr>
                <w:spacing w:val="-3"/>
              </w:rPr>
              <w:t xml:space="preserve"> </w:t>
            </w:r>
            <w:r>
              <w:t>A/8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A/9)</w:t>
            </w:r>
          </w:p>
        </w:tc>
        <w:tc>
          <w:tcPr>
            <w:tcW w:w="2551" w:type="dxa"/>
          </w:tcPr>
          <w:p w14:paraId="38BBB974" w14:textId="77777777" w:rsidR="00907107" w:rsidRDefault="00C0132D">
            <w:pPr>
              <w:pStyle w:val="TableParagraph"/>
              <w:spacing w:line="232" w:lineRule="exact"/>
              <w:ind w:left="866" w:right="851"/>
              <w:jc w:val="center"/>
            </w:pPr>
            <w:r>
              <w:t>5 ‰</w:t>
            </w:r>
          </w:p>
        </w:tc>
      </w:tr>
      <w:tr w:rsidR="00907107" w14:paraId="34C38F88" w14:textId="77777777">
        <w:trPr>
          <w:trHeight w:val="787"/>
        </w:trPr>
        <w:tc>
          <w:tcPr>
            <w:tcW w:w="7017" w:type="dxa"/>
          </w:tcPr>
          <w:p w14:paraId="1D928BB8" w14:textId="77777777" w:rsidR="00907107" w:rsidRDefault="00C0132D">
            <w:pPr>
              <w:pStyle w:val="TableParagraph"/>
              <w:spacing w:before="1"/>
              <w:ind w:left="69" w:right="55"/>
              <w:jc w:val="both"/>
            </w:pPr>
            <w:r>
              <w:t>Immobili concessi in uso a parenti in linea retta e collaterale entro il secondo</w:t>
            </w:r>
            <w:r>
              <w:rPr>
                <w:spacing w:val="1"/>
              </w:rPr>
              <w:t xml:space="preserve"> </w:t>
            </w:r>
            <w:r>
              <w:t>grado di parentela se nelle stesse il parente ha stabilito la propria residenza</w:t>
            </w:r>
            <w:r>
              <w:rPr>
                <w:spacing w:val="1"/>
              </w:rPr>
              <w:t xml:space="preserve"> </w:t>
            </w:r>
            <w:r>
              <w:t>(solo</w:t>
            </w:r>
            <w:r>
              <w:rPr>
                <w:spacing w:val="-1"/>
              </w:rPr>
              <w:t xml:space="preserve"> </w:t>
            </w:r>
            <w:r>
              <w:t>categorie A/2,</w:t>
            </w:r>
            <w:r>
              <w:rPr>
                <w:spacing w:val="-2"/>
              </w:rPr>
              <w:t xml:space="preserve"> </w:t>
            </w:r>
            <w:r>
              <w:t>A/3 e</w:t>
            </w:r>
            <w:r>
              <w:rPr>
                <w:spacing w:val="-5"/>
              </w:rPr>
              <w:t xml:space="preserve"> </w:t>
            </w:r>
            <w:r>
              <w:t>A/4).</w:t>
            </w:r>
          </w:p>
        </w:tc>
        <w:tc>
          <w:tcPr>
            <w:tcW w:w="2551" w:type="dxa"/>
          </w:tcPr>
          <w:p w14:paraId="1A06C8C5" w14:textId="77777777" w:rsidR="00907107" w:rsidRDefault="00907107">
            <w:pPr>
              <w:pStyle w:val="TableParagraph"/>
              <w:rPr>
                <w:rFonts w:ascii="Arial MT"/>
                <w:sz w:val="24"/>
              </w:rPr>
            </w:pPr>
          </w:p>
          <w:p w14:paraId="1150E684" w14:textId="77777777" w:rsidR="00907107" w:rsidRDefault="00907107">
            <w:pPr>
              <w:pStyle w:val="TableParagraph"/>
              <w:spacing w:before="5"/>
              <w:rPr>
                <w:rFonts w:ascii="Arial MT"/>
              </w:rPr>
            </w:pPr>
          </w:p>
          <w:p w14:paraId="67A80B3A" w14:textId="77777777" w:rsidR="00907107" w:rsidRDefault="00C0132D">
            <w:pPr>
              <w:pStyle w:val="TableParagraph"/>
              <w:spacing w:line="233" w:lineRule="exact"/>
              <w:ind w:left="866" w:right="849"/>
              <w:jc w:val="center"/>
            </w:pPr>
            <w:r>
              <w:t>5,2 ‰</w:t>
            </w:r>
          </w:p>
        </w:tc>
      </w:tr>
      <w:tr w:rsidR="00907107" w14:paraId="3023745C" w14:textId="77777777">
        <w:trPr>
          <w:trHeight w:val="254"/>
        </w:trPr>
        <w:tc>
          <w:tcPr>
            <w:tcW w:w="7017" w:type="dxa"/>
          </w:tcPr>
          <w:p w14:paraId="4D66179E" w14:textId="77777777" w:rsidR="00907107" w:rsidRDefault="00C0132D">
            <w:pPr>
              <w:pStyle w:val="TableParagraph"/>
              <w:spacing w:line="234" w:lineRule="exact"/>
              <w:ind w:left="69"/>
            </w:pPr>
            <w:r>
              <w:t>Immobili</w:t>
            </w:r>
            <w:r>
              <w:rPr>
                <w:spacing w:val="-2"/>
              </w:rPr>
              <w:t xml:space="preserve"> </w:t>
            </w:r>
            <w:r>
              <w:t>locati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contratti</w:t>
            </w:r>
            <w:r>
              <w:rPr>
                <w:spacing w:val="-3"/>
              </w:rPr>
              <w:t xml:space="preserve"> </w:t>
            </w:r>
            <w:r>
              <w:t>registrati</w:t>
            </w:r>
          </w:p>
        </w:tc>
        <w:tc>
          <w:tcPr>
            <w:tcW w:w="2551" w:type="dxa"/>
          </w:tcPr>
          <w:p w14:paraId="60A4DF9D" w14:textId="77777777" w:rsidR="00907107" w:rsidRDefault="00C0132D">
            <w:pPr>
              <w:pStyle w:val="TableParagraph"/>
              <w:spacing w:line="234" w:lineRule="exact"/>
              <w:ind w:left="866" w:right="849"/>
              <w:jc w:val="center"/>
            </w:pPr>
            <w:r>
              <w:t>9,2 ‰</w:t>
            </w:r>
          </w:p>
        </w:tc>
      </w:tr>
      <w:tr w:rsidR="00907107" w14:paraId="48A10DC0" w14:textId="77777777" w:rsidTr="00721C5A">
        <w:trPr>
          <w:trHeight w:val="677"/>
        </w:trPr>
        <w:tc>
          <w:tcPr>
            <w:tcW w:w="7017" w:type="dxa"/>
          </w:tcPr>
          <w:p w14:paraId="5B33BD98" w14:textId="77777777" w:rsidR="00907107" w:rsidRDefault="00C0132D">
            <w:pPr>
              <w:pStyle w:val="TableParagraph"/>
              <w:ind w:left="69"/>
            </w:pPr>
            <w:r>
              <w:t>Fabbricati</w:t>
            </w:r>
            <w:r>
              <w:rPr>
                <w:spacing w:val="18"/>
              </w:rPr>
              <w:t xml:space="preserve"> </w:t>
            </w:r>
            <w:r>
              <w:t>costruiti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destinati</w:t>
            </w:r>
            <w:r>
              <w:rPr>
                <w:spacing w:val="21"/>
              </w:rPr>
              <w:t xml:space="preserve"> </w:t>
            </w:r>
            <w:r>
              <w:t>dall’impresa</w:t>
            </w:r>
            <w:r>
              <w:rPr>
                <w:spacing w:val="21"/>
              </w:rPr>
              <w:t xml:space="preserve"> </w:t>
            </w:r>
            <w:r>
              <w:t>costruttrice</w:t>
            </w:r>
            <w:r>
              <w:rPr>
                <w:spacing w:val="21"/>
              </w:rPr>
              <w:t xml:space="preserve"> </w:t>
            </w:r>
            <w:r>
              <w:t>alla</w:t>
            </w:r>
            <w:r>
              <w:rPr>
                <w:spacing w:val="21"/>
              </w:rPr>
              <w:t xml:space="preserve"> </w:t>
            </w:r>
            <w:r>
              <w:t>vendita,</w:t>
            </w:r>
            <w:r>
              <w:rPr>
                <w:spacing w:val="18"/>
              </w:rPr>
              <w:t xml:space="preserve"> </w:t>
            </w:r>
            <w:r>
              <w:t>fintanto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permanga</w:t>
            </w:r>
            <w:r>
              <w:rPr>
                <w:spacing w:val="-2"/>
              </w:rPr>
              <w:t xml:space="preserve"> </w:t>
            </w:r>
            <w:r>
              <w:t>tale destinazione</w:t>
            </w:r>
            <w:r>
              <w:rPr>
                <w:spacing w:val="-1"/>
              </w:rPr>
              <w:t xml:space="preserve"> </w:t>
            </w:r>
            <w:r>
              <w:t>e non siano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locati.</w:t>
            </w:r>
          </w:p>
        </w:tc>
        <w:tc>
          <w:tcPr>
            <w:tcW w:w="2551" w:type="dxa"/>
          </w:tcPr>
          <w:p w14:paraId="6AFD57B1" w14:textId="77777777" w:rsidR="00907107" w:rsidRDefault="00907107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141A1B96" w14:textId="77777777" w:rsidR="00907107" w:rsidRDefault="00C0132D">
            <w:pPr>
              <w:pStyle w:val="TableParagraph"/>
              <w:ind w:left="864" w:right="852"/>
              <w:jc w:val="center"/>
            </w:pPr>
            <w:r>
              <w:t>ESENTI</w:t>
            </w:r>
          </w:p>
        </w:tc>
      </w:tr>
      <w:tr w:rsidR="00907107" w14:paraId="0A2219DE" w14:textId="77777777" w:rsidTr="00721C5A">
        <w:trPr>
          <w:trHeight w:val="559"/>
        </w:trPr>
        <w:tc>
          <w:tcPr>
            <w:tcW w:w="7017" w:type="dxa"/>
          </w:tcPr>
          <w:p w14:paraId="65996ACB" w14:textId="77777777" w:rsidR="00907107" w:rsidRDefault="00C0132D">
            <w:pPr>
              <w:pStyle w:val="TableParagraph"/>
              <w:spacing w:before="1"/>
              <w:ind w:left="69"/>
            </w:pPr>
            <w:r>
              <w:t>Fabbricati</w:t>
            </w:r>
            <w:r>
              <w:rPr>
                <w:spacing w:val="-5"/>
              </w:rPr>
              <w:t xml:space="preserve"> </w:t>
            </w:r>
            <w:r>
              <w:t>rurali</w:t>
            </w:r>
            <w:r>
              <w:rPr>
                <w:spacing w:val="-2"/>
              </w:rPr>
              <w:t xml:space="preserve"> </w:t>
            </w:r>
            <w:r>
              <w:t>strumentali</w:t>
            </w:r>
          </w:p>
        </w:tc>
        <w:tc>
          <w:tcPr>
            <w:tcW w:w="2551" w:type="dxa"/>
          </w:tcPr>
          <w:p w14:paraId="49A2EB1A" w14:textId="77777777" w:rsidR="00907107" w:rsidRDefault="00C0132D">
            <w:pPr>
              <w:pStyle w:val="TableParagraph"/>
              <w:spacing w:before="3"/>
              <w:ind w:left="866" w:right="849"/>
              <w:jc w:val="center"/>
            </w:pPr>
            <w:r>
              <w:t>0,6 ‰</w:t>
            </w:r>
          </w:p>
        </w:tc>
      </w:tr>
      <w:tr w:rsidR="00907107" w14:paraId="3C3C2F1B" w14:textId="77777777">
        <w:trPr>
          <w:trHeight w:val="786"/>
        </w:trPr>
        <w:tc>
          <w:tcPr>
            <w:tcW w:w="7017" w:type="dxa"/>
          </w:tcPr>
          <w:p w14:paraId="59470FD2" w14:textId="77777777" w:rsidR="00907107" w:rsidRDefault="00C0132D">
            <w:pPr>
              <w:pStyle w:val="TableParagraph"/>
              <w:ind w:left="69" w:right="52"/>
              <w:jc w:val="both"/>
            </w:pPr>
            <w:r>
              <w:t>Immobili posseduti da anziani o disabili che acquisiscono la residenza in</w:t>
            </w:r>
            <w:r>
              <w:rPr>
                <w:spacing w:val="1"/>
              </w:rPr>
              <w:t xml:space="preserve"> </w:t>
            </w:r>
            <w:r>
              <w:t>istituti di ricovero o sanitari a seguito di ricovero permanente, a condizione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l’immobile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risulti</w:t>
            </w:r>
            <w:r>
              <w:rPr>
                <w:spacing w:val="-2"/>
              </w:rPr>
              <w:t xml:space="preserve"> </w:t>
            </w:r>
            <w:r>
              <w:t>locato.</w:t>
            </w:r>
          </w:p>
        </w:tc>
        <w:tc>
          <w:tcPr>
            <w:tcW w:w="2551" w:type="dxa"/>
          </w:tcPr>
          <w:p w14:paraId="1636D1A5" w14:textId="77777777" w:rsidR="00907107" w:rsidRDefault="00907107">
            <w:pPr>
              <w:pStyle w:val="TableParagraph"/>
              <w:rPr>
                <w:rFonts w:ascii="Arial MT"/>
                <w:sz w:val="24"/>
              </w:rPr>
            </w:pPr>
          </w:p>
          <w:p w14:paraId="50155F10" w14:textId="77777777" w:rsidR="00907107" w:rsidRDefault="00907107">
            <w:pPr>
              <w:pStyle w:val="TableParagraph"/>
              <w:spacing w:before="2"/>
              <w:rPr>
                <w:rFonts w:ascii="Arial MT"/>
              </w:rPr>
            </w:pPr>
          </w:p>
          <w:p w14:paraId="5EECC486" w14:textId="77777777" w:rsidR="00907107" w:rsidRDefault="00C0132D">
            <w:pPr>
              <w:pStyle w:val="TableParagraph"/>
              <w:spacing w:line="236" w:lineRule="exact"/>
              <w:ind w:left="866" w:right="849"/>
              <w:jc w:val="center"/>
            </w:pPr>
            <w:r>
              <w:t>3,6 ‰</w:t>
            </w:r>
          </w:p>
        </w:tc>
      </w:tr>
      <w:tr w:rsidR="00907107" w14:paraId="7729E84E" w14:textId="77777777" w:rsidTr="00721C5A">
        <w:trPr>
          <w:trHeight w:val="950"/>
        </w:trPr>
        <w:tc>
          <w:tcPr>
            <w:tcW w:w="7017" w:type="dxa"/>
          </w:tcPr>
          <w:p w14:paraId="6BE80442" w14:textId="77777777" w:rsidR="00907107" w:rsidRDefault="00C0132D">
            <w:pPr>
              <w:pStyle w:val="TableParagraph"/>
              <w:ind w:left="69" w:right="57"/>
              <w:jc w:val="both"/>
            </w:pPr>
            <w:r>
              <w:t>Immobili</w:t>
            </w:r>
            <w:r>
              <w:rPr>
                <w:spacing w:val="1"/>
              </w:rPr>
              <w:t xml:space="preserve"> </w:t>
            </w:r>
            <w:r>
              <w:t>appartenenti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categorie</w:t>
            </w:r>
            <w:r>
              <w:rPr>
                <w:spacing w:val="1"/>
              </w:rPr>
              <w:t xml:space="preserve"> </w:t>
            </w:r>
            <w:r>
              <w:t>catastali</w:t>
            </w:r>
            <w:r>
              <w:rPr>
                <w:spacing w:val="1"/>
              </w:rPr>
              <w:t xml:space="preserve"> </w:t>
            </w:r>
            <w:r>
              <w:t>C1</w:t>
            </w:r>
            <w:r>
              <w:rPr>
                <w:spacing w:val="1"/>
              </w:rPr>
              <w:t xml:space="preserve"> </w:t>
            </w:r>
            <w:r>
              <w:t>C3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A10</w:t>
            </w:r>
            <w:r>
              <w:rPr>
                <w:spacing w:val="1"/>
              </w:rPr>
              <w:t xml:space="preserve"> </w:t>
            </w:r>
            <w:r>
              <w:t>utilizzate</w:t>
            </w:r>
            <w:r>
              <w:rPr>
                <w:spacing w:val="1"/>
              </w:rPr>
              <w:t xml:space="preserve"> </w:t>
            </w:r>
            <w:r>
              <w:t>direttamente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soggetto</w:t>
            </w:r>
            <w:r>
              <w:rPr>
                <w:spacing w:val="1"/>
              </w:rPr>
              <w:t xml:space="preserve"> </w:t>
            </w:r>
            <w:r>
              <w:t>passivo</w:t>
            </w:r>
            <w:r>
              <w:rPr>
                <w:spacing w:val="1"/>
              </w:rPr>
              <w:t xml:space="preserve"> </w:t>
            </w:r>
            <w:r>
              <w:t>IMU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svolgimento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propria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lavorativa.</w:t>
            </w:r>
          </w:p>
        </w:tc>
        <w:tc>
          <w:tcPr>
            <w:tcW w:w="2551" w:type="dxa"/>
          </w:tcPr>
          <w:p w14:paraId="3EF855EE" w14:textId="77777777" w:rsidR="00907107" w:rsidRDefault="00907107">
            <w:pPr>
              <w:pStyle w:val="TableParagraph"/>
              <w:rPr>
                <w:rFonts w:ascii="Arial MT"/>
                <w:sz w:val="24"/>
              </w:rPr>
            </w:pPr>
          </w:p>
          <w:p w14:paraId="58057256" w14:textId="77777777" w:rsidR="00907107" w:rsidRDefault="00907107">
            <w:pPr>
              <w:pStyle w:val="TableParagraph"/>
              <w:spacing w:before="4"/>
              <w:rPr>
                <w:rFonts w:ascii="Arial MT"/>
              </w:rPr>
            </w:pPr>
          </w:p>
          <w:p w14:paraId="64003624" w14:textId="77777777" w:rsidR="00907107" w:rsidRDefault="00C0132D">
            <w:pPr>
              <w:pStyle w:val="TableParagraph"/>
              <w:ind w:left="866" w:right="849"/>
              <w:jc w:val="center"/>
            </w:pPr>
            <w:r>
              <w:t>7,6 ‰</w:t>
            </w:r>
          </w:p>
        </w:tc>
      </w:tr>
      <w:tr w:rsidR="00907107" w14:paraId="2850EB6C" w14:textId="77777777" w:rsidTr="00721C5A">
        <w:trPr>
          <w:trHeight w:val="493"/>
        </w:trPr>
        <w:tc>
          <w:tcPr>
            <w:tcW w:w="7017" w:type="dxa"/>
          </w:tcPr>
          <w:p w14:paraId="1DC1E163" w14:textId="77777777" w:rsidR="00907107" w:rsidRDefault="00C0132D">
            <w:pPr>
              <w:pStyle w:val="TableParagraph"/>
              <w:ind w:left="69"/>
            </w:pPr>
            <w:r>
              <w:t>Unità</w:t>
            </w:r>
            <w:r>
              <w:rPr>
                <w:spacing w:val="-4"/>
              </w:rPr>
              <w:t xml:space="preserve"> </w:t>
            </w:r>
            <w:r>
              <w:t>immobiliari ad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produttivo</w:t>
            </w:r>
            <w:r>
              <w:rPr>
                <w:spacing w:val="-4"/>
              </w:rPr>
              <w:t xml:space="preserve"> </w:t>
            </w:r>
            <w:r>
              <w:t>appartenenti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gruppo</w:t>
            </w:r>
            <w:r>
              <w:rPr>
                <w:spacing w:val="-1"/>
              </w:rPr>
              <w:t xml:space="preserve"> </w:t>
            </w:r>
            <w:r>
              <w:t>catastale</w:t>
            </w:r>
            <w:r>
              <w:rPr>
                <w:spacing w:val="-1"/>
              </w:rPr>
              <w:t xml:space="preserve"> </w:t>
            </w:r>
            <w:r>
              <w:t>D</w:t>
            </w:r>
          </w:p>
        </w:tc>
        <w:tc>
          <w:tcPr>
            <w:tcW w:w="2551" w:type="dxa"/>
          </w:tcPr>
          <w:p w14:paraId="31F05FEB" w14:textId="77777777" w:rsidR="00907107" w:rsidRDefault="00907107">
            <w:pPr>
              <w:pStyle w:val="TableParagraph"/>
              <w:spacing w:before="2"/>
              <w:rPr>
                <w:rFonts w:ascii="Arial MT"/>
              </w:rPr>
            </w:pPr>
          </w:p>
          <w:p w14:paraId="6D9C82C0" w14:textId="77777777" w:rsidR="00907107" w:rsidRDefault="00C0132D">
            <w:pPr>
              <w:pStyle w:val="TableParagraph"/>
              <w:spacing w:line="236" w:lineRule="exact"/>
              <w:ind w:left="866" w:right="849"/>
              <w:jc w:val="center"/>
            </w:pPr>
            <w:r>
              <w:t>8,2 ‰</w:t>
            </w:r>
          </w:p>
        </w:tc>
      </w:tr>
      <w:tr w:rsidR="00907107" w14:paraId="65163E12" w14:textId="77777777" w:rsidTr="00721C5A">
        <w:trPr>
          <w:trHeight w:val="404"/>
        </w:trPr>
        <w:tc>
          <w:tcPr>
            <w:tcW w:w="7017" w:type="dxa"/>
          </w:tcPr>
          <w:p w14:paraId="436468D3" w14:textId="77777777" w:rsidR="00907107" w:rsidRDefault="00C0132D">
            <w:pPr>
              <w:pStyle w:val="TableParagraph"/>
              <w:spacing w:before="1"/>
              <w:ind w:left="69"/>
            </w:pPr>
            <w:r>
              <w:t>Aree</w:t>
            </w:r>
            <w:r>
              <w:rPr>
                <w:spacing w:val="-3"/>
              </w:rPr>
              <w:t xml:space="preserve"> </w:t>
            </w:r>
            <w:r>
              <w:t>Fabbricabili</w:t>
            </w:r>
          </w:p>
        </w:tc>
        <w:tc>
          <w:tcPr>
            <w:tcW w:w="2551" w:type="dxa"/>
          </w:tcPr>
          <w:p w14:paraId="7E163147" w14:textId="77777777" w:rsidR="00907107" w:rsidRDefault="00907107">
            <w:pPr>
              <w:pStyle w:val="TableParagraph"/>
              <w:spacing w:before="2"/>
              <w:rPr>
                <w:rFonts w:ascii="Arial MT"/>
              </w:rPr>
            </w:pPr>
          </w:p>
          <w:p w14:paraId="346D6DB3" w14:textId="77777777" w:rsidR="00907107" w:rsidRDefault="00C0132D">
            <w:pPr>
              <w:pStyle w:val="TableParagraph"/>
              <w:spacing w:line="236" w:lineRule="exact"/>
              <w:ind w:left="866" w:right="849"/>
              <w:jc w:val="center"/>
            </w:pPr>
            <w:r>
              <w:t>9,6 ‰</w:t>
            </w:r>
          </w:p>
        </w:tc>
      </w:tr>
      <w:tr w:rsidR="00907107" w14:paraId="5D2B73D9" w14:textId="77777777">
        <w:trPr>
          <w:trHeight w:val="417"/>
        </w:trPr>
        <w:tc>
          <w:tcPr>
            <w:tcW w:w="7017" w:type="dxa"/>
          </w:tcPr>
          <w:p w14:paraId="215834C6" w14:textId="77777777" w:rsidR="00907107" w:rsidRDefault="00C0132D">
            <w:pPr>
              <w:pStyle w:val="TableParagraph"/>
              <w:spacing w:before="1"/>
              <w:ind w:left="69"/>
            </w:pPr>
            <w:r>
              <w:t>Altri</w:t>
            </w:r>
            <w:r>
              <w:rPr>
                <w:spacing w:val="-2"/>
              </w:rPr>
              <w:t xml:space="preserve"> </w:t>
            </w:r>
            <w:r>
              <w:t>fabbricati</w:t>
            </w:r>
          </w:p>
        </w:tc>
        <w:tc>
          <w:tcPr>
            <w:tcW w:w="2552" w:type="dxa"/>
          </w:tcPr>
          <w:p w14:paraId="4FED498D" w14:textId="77777777" w:rsidR="00907107" w:rsidRDefault="00C0132D">
            <w:pPr>
              <w:pStyle w:val="TableParagraph"/>
              <w:spacing w:before="1"/>
              <w:ind w:left="947"/>
            </w:pPr>
            <w:r>
              <w:t>10,6 ‰</w:t>
            </w:r>
          </w:p>
        </w:tc>
      </w:tr>
      <w:tr w:rsidR="00907107" w14:paraId="57AC2ADC" w14:textId="77777777">
        <w:trPr>
          <w:trHeight w:val="433"/>
        </w:trPr>
        <w:tc>
          <w:tcPr>
            <w:tcW w:w="7017" w:type="dxa"/>
          </w:tcPr>
          <w:p w14:paraId="67082C90" w14:textId="77777777" w:rsidR="00907107" w:rsidRDefault="00C0132D">
            <w:pPr>
              <w:pStyle w:val="TableParagraph"/>
              <w:spacing w:before="1"/>
              <w:ind w:left="69"/>
            </w:pPr>
            <w:r>
              <w:t>Detrazione</w:t>
            </w:r>
          </w:p>
        </w:tc>
        <w:tc>
          <w:tcPr>
            <w:tcW w:w="2552" w:type="dxa"/>
          </w:tcPr>
          <w:p w14:paraId="3FA27D42" w14:textId="77777777" w:rsidR="00907107" w:rsidRDefault="00C0132D">
            <w:pPr>
              <w:pStyle w:val="TableParagraph"/>
              <w:spacing w:before="1"/>
              <w:ind w:left="892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200,00</w:t>
            </w:r>
          </w:p>
        </w:tc>
      </w:tr>
    </w:tbl>
    <w:p w14:paraId="02F52A9E" w14:textId="77777777" w:rsidR="00907107" w:rsidRDefault="00907107">
      <w:pPr>
        <w:pStyle w:val="Corpotesto"/>
      </w:pPr>
    </w:p>
    <w:p w14:paraId="1270AA12" w14:textId="77777777" w:rsidR="00907107" w:rsidRDefault="00907107">
      <w:pPr>
        <w:pStyle w:val="Corpotesto"/>
        <w:spacing w:before="6"/>
        <w:rPr>
          <w:sz w:val="21"/>
        </w:rPr>
      </w:pPr>
    </w:p>
    <w:p w14:paraId="073930A3" w14:textId="3891C569" w:rsidR="00907107" w:rsidRPr="004C0817" w:rsidRDefault="00C0132D">
      <w:pPr>
        <w:pStyle w:val="Corpotesto"/>
        <w:ind w:left="193" w:right="392"/>
        <w:jc w:val="both"/>
        <w:rPr>
          <w:sz w:val="22"/>
          <w:szCs w:val="22"/>
        </w:rPr>
      </w:pPr>
      <w:r w:rsidRPr="004C0817">
        <w:rPr>
          <w:color w:val="221F1F"/>
          <w:sz w:val="22"/>
          <w:szCs w:val="22"/>
        </w:rPr>
        <w:t xml:space="preserve">Resta ferma </w:t>
      </w:r>
      <w:r w:rsidRPr="004C0817">
        <w:rPr>
          <w:sz w:val="22"/>
          <w:szCs w:val="22"/>
        </w:rPr>
        <w:t xml:space="preserve">la facoltà del contribuente di provvedere, </w:t>
      </w:r>
      <w:r w:rsidRPr="004C0817">
        <w:rPr>
          <w:rFonts w:ascii="Arial" w:hAnsi="Arial"/>
          <w:b/>
          <w:sz w:val="22"/>
          <w:szCs w:val="22"/>
        </w:rPr>
        <w:t>entro il 1</w:t>
      </w:r>
      <w:r w:rsidR="00D902FB">
        <w:rPr>
          <w:rFonts w:ascii="Arial" w:hAnsi="Arial"/>
          <w:b/>
          <w:sz w:val="22"/>
          <w:szCs w:val="22"/>
        </w:rPr>
        <w:t>7</w:t>
      </w:r>
      <w:r w:rsidRPr="004C0817">
        <w:rPr>
          <w:rFonts w:ascii="Arial" w:hAnsi="Arial"/>
          <w:b/>
          <w:sz w:val="22"/>
          <w:szCs w:val="22"/>
        </w:rPr>
        <w:t xml:space="preserve"> giugno 202</w:t>
      </w:r>
      <w:r w:rsidR="00D902FB">
        <w:rPr>
          <w:rFonts w:ascii="Arial" w:hAnsi="Arial"/>
          <w:b/>
          <w:sz w:val="22"/>
          <w:szCs w:val="22"/>
        </w:rPr>
        <w:t>4</w:t>
      </w:r>
      <w:r w:rsidRPr="004C0817">
        <w:rPr>
          <w:sz w:val="22"/>
          <w:szCs w:val="22"/>
        </w:rPr>
        <w:t>, al versamento dell'imposta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complessivamente dovuta per l’anno in corso, sulla base delle aliquote e delle detrazioni approvate dal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Consiglio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comunale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per</w:t>
      </w:r>
      <w:r w:rsidRPr="004C0817">
        <w:rPr>
          <w:spacing w:val="2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rFonts w:ascii="Arial" w:hAnsi="Arial"/>
          <w:b/>
          <w:sz w:val="22"/>
          <w:szCs w:val="22"/>
        </w:rPr>
        <w:t>202</w:t>
      </w:r>
      <w:r w:rsidR="00D902FB">
        <w:rPr>
          <w:rFonts w:ascii="Arial" w:hAnsi="Arial"/>
          <w:b/>
          <w:sz w:val="22"/>
          <w:szCs w:val="22"/>
        </w:rPr>
        <w:t>4</w:t>
      </w:r>
      <w:r w:rsidRPr="004C0817">
        <w:rPr>
          <w:color w:val="221F1F"/>
          <w:sz w:val="22"/>
          <w:szCs w:val="22"/>
        </w:rPr>
        <w:t>.</w:t>
      </w:r>
      <w:r w:rsidRPr="004C0817">
        <w:rPr>
          <w:color w:val="221F1F"/>
          <w:spacing w:val="-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Chi</w:t>
      </w:r>
      <w:r w:rsidRPr="004C0817">
        <w:rPr>
          <w:color w:val="221F1F"/>
          <w:spacing w:val="-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versa</w:t>
      </w:r>
      <w:r w:rsidRPr="004C0817">
        <w:rPr>
          <w:color w:val="221F1F"/>
          <w:spacing w:val="-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dopo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tale</w:t>
      </w:r>
      <w:r w:rsidRPr="004C0817">
        <w:rPr>
          <w:color w:val="221F1F"/>
          <w:spacing w:val="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data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dovrà</w:t>
      </w:r>
      <w:r w:rsidRPr="004C0817">
        <w:rPr>
          <w:color w:val="221F1F"/>
          <w:spacing w:val="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pagare</w:t>
      </w:r>
      <w:r w:rsidRPr="004C0817">
        <w:rPr>
          <w:color w:val="221F1F"/>
          <w:spacing w:val="-2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una</w:t>
      </w:r>
      <w:r w:rsidRPr="004C0817">
        <w:rPr>
          <w:color w:val="221F1F"/>
          <w:spacing w:val="-1"/>
          <w:sz w:val="22"/>
          <w:szCs w:val="22"/>
        </w:rPr>
        <w:t xml:space="preserve"> </w:t>
      </w:r>
      <w:r w:rsidRPr="004C0817">
        <w:rPr>
          <w:color w:val="221F1F"/>
          <w:sz w:val="22"/>
          <w:szCs w:val="22"/>
        </w:rPr>
        <w:t>sanzione.</w:t>
      </w:r>
    </w:p>
    <w:p w14:paraId="380B9B42" w14:textId="77777777" w:rsidR="00907107" w:rsidRDefault="00907107">
      <w:pPr>
        <w:pStyle w:val="Corpotesto"/>
        <w:spacing w:before="2"/>
        <w:rPr>
          <w:sz w:val="21"/>
        </w:rPr>
      </w:pPr>
    </w:p>
    <w:p w14:paraId="304FF5BD" w14:textId="77777777" w:rsidR="00907107" w:rsidRDefault="00C0132D">
      <w:pPr>
        <w:pStyle w:val="Titolo1"/>
      </w:pPr>
      <w:r>
        <w:t>Chi</w:t>
      </w:r>
      <w:r>
        <w:rPr>
          <w:spacing w:val="-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pagare</w:t>
      </w:r>
    </w:p>
    <w:p w14:paraId="0693276F" w14:textId="77777777" w:rsidR="00907107" w:rsidRPr="004C0817" w:rsidRDefault="00C0132D" w:rsidP="004C0817">
      <w:pPr>
        <w:pStyle w:val="Corpotesto"/>
        <w:spacing w:before="229"/>
        <w:ind w:left="193" w:right="402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Sono soggetti passivi dell’imposta i possessori di immobili,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intendendosi per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tali il proprietario ovvero</w:t>
      </w:r>
      <w:r w:rsidRPr="004C0817">
        <w:rPr>
          <w:spacing w:val="55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titolare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del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diritto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reale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di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usufrutto,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uso, abitazione,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enfiteusi,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superficie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sugli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stessi.</w:t>
      </w:r>
    </w:p>
    <w:p w14:paraId="565C83A5" w14:textId="77777777" w:rsidR="00907107" w:rsidRPr="004C0817" w:rsidRDefault="00C0132D" w:rsidP="004C0817">
      <w:pPr>
        <w:pStyle w:val="Corpotesto"/>
        <w:spacing w:before="1"/>
        <w:ind w:left="193" w:right="393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È soggetto passivo dell’imposta il genitore assegnatario della casa familiare a seguito di provvedimento del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giudice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che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costituisce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diritto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di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abitazione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in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capo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al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genitore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affidatario dei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figli.</w:t>
      </w:r>
    </w:p>
    <w:p w14:paraId="3633453B" w14:textId="77777777" w:rsidR="00907107" w:rsidRPr="004C0817" w:rsidRDefault="00C0132D" w:rsidP="004C0817">
      <w:pPr>
        <w:pStyle w:val="Corpotesto"/>
        <w:spacing w:line="228" w:lineRule="exact"/>
        <w:ind w:left="193"/>
        <w:jc w:val="both"/>
        <w:rPr>
          <w:sz w:val="22"/>
          <w:szCs w:val="22"/>
        </w:rPr>
      </w:pPr>
      <w:r w:rsidRPr="004C0817">
        <w:rPr>
          <w:w w:val="95"/>
          <w:sz w:val="22"/>
          <w:szCs w:val="22"/>
        </w:rPr>
        <w:t>Nel</w:t>
      </w:r>
      <w:r w:rsidRPr="004C0817">
        <w:rPr>
          <w:spacing w:val="15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caso</w:t>
      </w:r>
      <w:r w:rsidRPr="004C0817">
        <w:rPr>
          <w:spacing w:val="20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di</w:t>
      </w:r>
      <w:r w:rsidRPr="004C0817">
        <w:rPr>
          <w:spacing w:val="15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concessione</w:t>
      </w:r>
      <w:r w:rsidRPr="004C0817">
        <w:rPr>
          <w:spacing w:val="17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di</w:t>
      </w:r>
      <w:r w:rsidRPr="004C0817">
        <w:rPr>
          <w:spacing w:val="19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aree</w:t>
      </w:r>
      <w:r w:rsidRPr="004C0817">
        <w:rPr>
          <w:spacing w:val="17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demaniali,</w:t>
      </w:r>
      <w:r w:rsidRPr="004C0817">
        <w:rPr>
          <w:spacing w:val="17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il</w:t>
      </w:r>
      <w:r w:rsidRPr="004C0817">
        <w:rPr>
          <w:spacing w:val="15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soggetto</w:t>
      </w:r>
      <w:r w:rsidRPr="004C0817">
        <w:rPr>
          <w:spacing w:val="20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passivo</w:t>
      </w:r>
      <w:r w:rsidRPr="004C0817">
        <w:rPr>
          <w:spacing w:val="18"/>
          <w:w w:val="95"/>
          <w:sz w:val="22"/>
          <w:szCs w:val="22"/>
        </w:rPr>
        <w:t xml:space="preserve"> </w:t>
      </w:r>
      <w:r w:rsidRPr="004C0817">
        <w:rPr>
          <w:w w:val="75"/>
          <w:sz w:val="22"/>
          <w:szCs w:val="22"/>
        </w:rPr>
        <w:t>è</w:t>
      </w:r>
      <w:r w:rsidRPr="004C0817">
        <w:rPr>
          <w:spacing w:val="31"/>
          <w:w w:val="7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il</w:t>
      </w:r>
      <w:r w:rsidRPr="004C0817">
        <w:rPr>
          <w:spacing w:val="16"/>
          <w:w w:val="95"/>
          <w:sz w:val="22"/>
          <w:szCs w:val="22"/>
        </w:rPr>
        <w:t xml:space="preserve"> </w:t>
      </w:r>
      <w:r w:rsidRPr="004C0817">
        <w:rPr>
          <w:w w:val="95"/>
          <w:sz w:val="22"/>
          <w:szCs w:val="22"/>
        </w:rPr>
        <w:t>concessionario.</w:t>
      </w:r>
    </w:p>
    <w:p w14:paraId="67F3BEAD" w14:textId="77777777" w:rsidR="00907107" w:rsidRPr="004C0817" w:rsidRDefault="00C0132D" w:rsidP="004C0817">
      <w:pPr>
        <w:pStyle w:val="Corpotesto"/>
        <w:spacing w:before="1"/>
        <w:ind w:left="193" w:right="404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Per gli immobili, anche da costruire o in corso di costruzione, concessi in locazione finanziaria, il soggetto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passivo</w:t>
      </w:r>
      <w:r w:rsidRPr="004C0817">
        <w:rPr>
          <w:spacing w:val="-5"/>
          <w:sz w:val="22"/>
          <w:szCs w:val="22"/>
        </w:rPr>
        <w:t xml:space="preserve"> </w:t>
      </w:r>
      <w:r w:rsidRPr="004C0817">
        <w:rPr>
          <w:w w:val="75"/>
          <w:sz w:val="22"/>
          <w:szCs w:val="22"/>
        </w:rPr>
        <w:t>è</w:t>
      </w:r>
      <w:r w:rsidRPr="004C0817">
        <w:rPr>
          <w:spacing w:val="12"/>
          <w:w w:val="75"/>
          <w:sz w:val="22"/>
          <w:szCs w:val="22"/>
        </w:rPr>
        <w:t xml:space="preserve"> </w:t>
      </w:r>
      <w:r w:rsidRPr="004C0817">
        <w:rPr>
          <w:sz w:val="22"/>
          <w:szCs w:val="22"/>
        </w:rPr>
        <w:t>il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locatario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a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decorrere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dalla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data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della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stipula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per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tutta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la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durata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del</w:t>
      </w:r>
      <w:r w:rsidRPr="004C0817">
        <w:rPr>
          <w:spacing w:val="-5"/>
          <w:sz w:val="22"/>
          <w:szCs w:val="22"/>
        </w:rPr>
        <w:t xml:space="preserve"> </w:t>
      </w:r>
      <w:r w:rsidRPr="004C0817">
        <w:rPr>
          <w:sz w:val="22"/>
          <w:szCs w:val="22"/>
        </w:rPr>
        <w:t>contratto.</w:t>
      </w:r>
    </w:p>
    <w:p w14:paraId="0CE6CF50" w14:textId="77777777" w:rsidR="00907107" w:rsidRPr="004C0817" w:rsidRDefault="00C0132D" w:rsidP="004C0817">
      <w:pPr>
        <w:pStyle w:val="Corpotesto"/>
        <w:spacing w:before="1"/>
        <w:ind w:left="193" w:right="393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In presenza di più soggetti passivi con riferimento allo stesso immobile, ognuno è titolare di un’autonoma obbligazione tributaria e nell’applicazione dell’imposta si tiene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conto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degli elementi soggettivi e</w:t>
      </w:r>
      <w:r w:rsidRPr="004C0817">
        <w:rPr>
          <w:spacing w:val="55"/>
          <w:sz w:val="22"/>
          <w:szCs w:val="22"/>
        </w:rPr>
        <w:t xml:space="preserve"> </w:t>
      </w:r>
      <w:r w:rsidRPr="004C0817">
        <w:rPr>
          <w:sz w:val="22"/>
          <w:szCs w:val="22"/>
        </w:rPr>
        <w:t>oggettivi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riferiti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a ogni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singola quota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di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possesso,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anche nei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casi di applicazione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di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esenzioni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o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agevolazioni.</w:t>
      </w:r>
    </w:p>
    <w:p w14:paraId="0DABE916" w14:textId="77777777" w:rsidR="00CD2B60" w:rsidRPr="004C0817" w:rsidRDefault="00CD2B60" w:rsidP="004C0817">
      <w:pPr>
        <w:tabs>
          <w:tab w:val="left" w:pos="9781"/>
        </w:tabs>
        <w:adjustRightInd w:val="0"/>
        <w:ind w:left="193" w:right="449"/>
        <w:jc w:val="both"/>
        <w:rPr>
          <w:rFonts w:ascii="Arial" w:hAnsi="Arial" w:cs="Arial"/>
        </w:rPr>
      </w:pPr>
      <w:r w:rsidRPr="004C0817">
        <w:rPr>
          <w:rFonts w:ascii="Arial" w:hAnsi="Arial" w:cs="Arial"/>
        </w:rPr>
        <w:t>A ciascuno degli anni solari corrisponde un'autonoma obbligazione tributaria, e l’imposta è dovuta per anni solari proporzionalmente alla quota e ai mesi dell'anno nei quali si è protratto il possesso.</w:t>
      </w:r>
    </w:p>
    <w:p w14:paraId="1719AD3D" w14:textId="77777777" w:rsidR="00CD2B60" w:rsidRPr="004C0817" w:rsidRDefault="00CD2B60" w:rsidP="004C0817">
      <w:pPr>
        <w:pStyle w:val="Corpotesto"/>
        <w:spacing w:before="1"/>
        <w:ind w:left="193" w:right="307"/>
        <w:jc w:val="both"/>
        <w:rPr>
          <w:sz w:val="22"/>
          <w:szCs w:val="22"/>
        </w:rPr>
      </w:pPr>
      <w:r w:rsidRPr="004C0817">
        <w:rPr>
          <w:rFonts w:ascii="Arial" w:hAnsi="Arial" w:cs="Arial"/>
          <w:sz w:val="22"/>
          <w:szCs w:val="22"/>
        </w:rPr>
        <w:t>Per il calcolo dei mesi dell’anno (</w:t>
      </w:r>
      <w:r w:rsidRPr="004C0817">
        <w:rPr>
          <w:rFonts w:ascii="Arial" w:hAnsi="Arial" w:cs="Arial"/>
          <w:i/>
          <w:iCs/>
          <w:sz w:val="22"/>
          <w:szCs w:val="22"/>
        </w:rPr>
        <w:t>nei quali si è protratto il possesso)</w:t>
      </w:r>
      <w:r w:rsidRPr="004C0817">
        <w:rPr>
          <w:rFonts w:ascii="Arial" w:hAnsi="Arial" w:cs="Arial"/>
          <w:sz w:val="22"/>
          <w:szCs w:val="22"/>
        </w:rPr>
        <w:t xml:space="preserve"> si computa per intero il mese durante il quale il possesso si è protratto per più della metà dei giorni dei quali è composto il mese stesso. Il giorno del trasferimento dell’immobile è sempre computato a carico del soggetto acquirente e l’imposta dovuta per il mese del trasferimento è sempre a carico dell’acquirente nel caso in cui i giorni di possesso dovessero risultare uguali a quelli del cedente</w:t>
      </w:r>
    </w:p>
    <w:p w14:paraId="4F17B222" w14:textId="77777777" w:rsidR="00907107" w:rsidRPr="004C0817" w:rsidRDefault="00C0132D">
      <w:pPr>
        <w:pStyle w:val="Corpotesto"/>
        <w:spacing w:line="229" w:lineRule="exact"/>
        <w:ind w:left="193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Se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si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possiedono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immobili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in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più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Comuni,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occorre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effettuare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versamenti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distinti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per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ogni</w:t>
      </w:r>
      <w:r w:rsidRPr="004C0817">
        <w:rPr>
          <w:spacing w:val="3"/>
          <w:sz w:val="22"/>
          <w:szCs w:val="22"/>
        </w:rPr>
        <w:t xml:space="preserve"> </w:t>
      </w:r>
      <w:r w:rsidRPr="004C0817">
        <w:rPr>
          <w:sz w:val="22"/>
          <w:szCs w:val="22"/>
        </w:rPr>
        <w:t>Comune.</w:t>
      </w:r>
    </w:p>
    <w:p w14:paraId="5B19AC4D" w14:textId="77777777" w:rsidR="00907107" w:rsidRPr="004C0817" w:rsidRDefault="00C0132D">
      <w:pPr>
        <w:pStyle w:val="Corpotesto"/>
        <w:ind w:left="193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In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caso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di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più immobili</w:t>
      </w:r>
      <w:r w:rsidRPr="004C0817">
        <w:rPr>
          <w:spacing w:val="-4"/>
          <w:sz w:val="22"/>
          <w:szCs w:val="22"/>
        </w:rPr>
        <w:t xml:space="preserve"> </w:t>
      </w:r>
      <w:r w:rsidRPr="004C0817">
        <w:rPr>
          <w:sz w:val="22"/>
          <w:szCs w:val="22"/>
        </w:rPr>
        <w:t>posseduti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nello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stesso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Comune</w:t>
      </w:r>
      <w:r w:rsidRPr="004C0817">
        <w:rPr>
          <w:spacing w:val="-1"/>
          <w:sz w:val="22"/>
          <w:szCs w:val="22"/>
        </w:rPr>
        <w:t xml:space="preserve"> </w:t>
      </w:r>
      <w:r w:rsidRPr="004C0817">
        <w:rPr>
          <w:sz w:val="22"/>
          <w:szCs w:val="22"/>
        </w:rPr>
        <w:t>deve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essere effettuato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un</w:t>
      </w:r>
      <w:r w:rsidRPr="004C0817">
        <w:rPr>
          <w:spacing w:val="-3"/>
          <w:sz w:val="22"/>
          <w:szCs w:val="22"/>
        </w:rPr>
        <w:t xml:space="preserve"> </w:t>
      </w:r>
      <w:r w:rsidRPr="004C0817">
        <w:rPr>
          <w:sz w:val="22"/>
          <w:szCs w:val="22"/>
        </w:rPr>
        <w:t>unico</w:t>
      </w:r>
      <w:r w:rsidRPr="004C0817">
        <w:rPr>
          <w:spacing w:val="-2"/>
          <w:sz w:val="22"/>
          <w:szCs w:val="22"/>
        </w:rPr>
        <w:t xml:space="preserve"> </w:t>
      </w:r>
      <w:r w:rsidRPr="004C0817">
        <w:rPr>
          <w:sz w:val="22"/>
          <w:szCs w:val="22"/>
        </w:rPr>
        <w:t>versamento.</w:t>
      </w:r>
    </w:p>
    <w:p w14:paraId="02F3D9AC" w14:textId="77777777" w:rsidR="00907107" w:rsidRPr="004C0817" w:rsidRDefault="00C0132D">
      <w:pPr>
        <w:pStyle w:val="Corpotesto"/>
        <w:ind w:left="193" w:right="398"/>
        <w:jc w:val="both"/>
        <w:rPr>
          <w:sz w:val="22"/>
          <w:szCs w:val="22"/>
        </w:rPr>
      </w:pPr>
      <w:r w:rsidRPr="004C0817">
        <w:rPr>
          <w:sz w:val="22"/>
          <w:szCs w:val="22"/>
        </w:rPr>
        <w:t>Se gli immobili, invece, si trovano in Comuni diversi, devono essere effettuati versamenti distinti per ciascun</w:t>
      </w:r>
      <w:r w:rsidRPr="004C0817">
        <w:rPr>
          <w:spacing w:val="1"/>
          <w:sz w:val="22"/>
          <w:szCs w:val="22"/>
        </w:rPr>
        <w:t xml:space="preserve"> </w:t>
      </w:r>
      <w:r w:rsidRPr="004C0817">
        <w:rPr>
          <w:sz w:val="22"/>
          <w:szCs w:val="22"/>
        </w:rPr>
        <w:t>Comune.</w:t>
      </w:r>
    </w:p>
    <w:p w14:paraId="5FF24AD6" w14:textId="77777777" w:rsidR="00907107" w:rsidRDefault="00907107">
      <w:pPr>
        <w:pStyle w:val="Corpotesto"/>
        <w:rPr>
          <w:sz w:val="22"/>
        </w:rPr>
      </w:pPr>
    </w:p>
    <w:p w14:paraId="6D2DEC27" w14:textId="77777777" w:rsidR="00907107" w:rsidRDefault="00907107">
      <w:pPr>
        <w:pStyle w:val="Corpotesto"/>
        <w:spacing w:before="3"/>
        <w:rPr>
          <w:sz w:val="21"/>
        </w:rPr>
      </w:pPr>
    </w:p>
    <w:p w14:paraId="15C9810B" w14:textId="77777777" w:rsidR="00907107" w:rsidRDefault="00C0132D">
      <w:pPr>
        <w:pStyle w:val="Titolo1"/>
        <w:spacing w:before="1"/>
      </w:pPr>
      <w:r>
        <w:t>E</w:t>
      </w:r>
      <w:r w:rsidR="00392841">
        <w:t>SENZIONI</w:t>
      </w:r>
    </w:p>
    <w:p w14:paraId="6E68339F" w14:textId="77777777" w:rsidR="00907107" w:rsidRPr="004C0817" w:rsidRDefault="008D0276">
      <w:pPr>
        <w:pStyle w:val="Corpotesto"/>
        <w:spacing w:line="229" w:lineRule="exact"/>
        <w:ind w:left="193"/>
        <w:jc w:val="both"/>
        <w:rPr>
          <w:rFonts w:ascii="Arial" w:hAnsi="Arial" w:cs="Arial"/>
          <w:sz w:val="22"/>
          <w:szCs w:val="22"/>
        </w:rPr>
      </w:pPr>
      <w:r w:rsidRPr="004C0817">
        <w:rPr>
          <w:rFonts w:ascii="Arial" w:hAnsi="Arial" w:cs="Arial"/>
          <w:sz w:val="22"/>
          <w:szCs w:val="22"/>
        </w:rPr>
        <w:t>L’IMU non si applica alle seguenti categorie di immobili</w:t>
      </w:r>
      <w:r w:rsidR="00C0132D" w:rsidRPr="004C0817">
        <w:rPr>
          <w:rFonts w:ascii="Arial" w:hAnsi="Arial" w:cs="Arial"/>
          <w:sz w:val="22"/>
          <w:szCs w:val="22"/>
        </w:rPr>
        <w:t>:</w:t>
      </w:r>
    </w:p>
    <w:p w14:paraId="2E91568B" w14:textId="77777777" w:rsidR="008D0276" w:rsidRPr="004C0817" w:rsidRDefault="008D0276">
      <w:pPr>
        <w:pStyle w:val="Paragrafoelenco"/>
        <w:numPr>
          <w:ilvl w:val="0"/>
          <w:numId w:val="2"/>
        </w:numPr>
        <w:tabs>
          <w:tab w:val="left" w:pos="902"/>
        </w:tabs>
        <w:ind w:right="395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>le abitazioni principali (tranne le categorie A/1, A/8 e A/9) e loro pertinenze classificate nelle categorie C/2, C/6 e C/7 nella misura massima di una sola unità per ciascuna delle categorie indicate</w:t>
      </w:r>
    </w:p>
    <w:p w14:paraId="18B1EF09" w14:textId="77777777" w:rsidR="004C0817" w:rsidRPr="004C0817" w:rsidRDefault="004C0817" w:rsidP="004C0817">
      <w:pPr>
        <w:pStyle w:val="Paragrafoelenco"/>
        <w:numPr>
          <w:ilvl w:val="0"/>
          <w:numId w:val="2"/>
        </w:numPr>
        <w:tabs>
          <w:tab w:val="left" w:pos="902"/>
        </w:tabs>
        <w:ind w:right="395"/>
        <w:rPr>
          <w:rFonts w:ascii="Arial" w:hAnsi="Arial" w:cs="Arial"/>
        </w:rPr>
      </w:pPr>
      <w:r w:rsidRPr="004C0817">
        <w:rPr>
          <w:rFonts w:ascii="Arial" w:hAnsi="Arial" w:cs="Arial"/>
        </w:rPr>
        <w:t xml:space="preserve">l’unità immobiliare posseduta da anziani o disabili che trasferiscono la residenza in istituti di ricovero o sanitari a seguito di ricovero permanente, a condizione che la stessa non risulti locata. In caso di più unità immobiliari l’agevolazione può essere applicata ad una sola unità. </w:t>
      </w:r>
    </w:p>
    <w:p w14:paraId="7D2BEC41" w14:textId="77777777" w:rsidR="004C0817" w:rsidRPr="004C0817" w:rsidRDefault="004C0817" w:rsidP="004C0817">
      <w:pPr>
        <w:ind w:left="902" w:right="395"/>
        <w:jc w:val="both"/>
        <w:rPr>
          <w:rFonts w:ascii="Arial" w:hAnsi="Arial" w:cs="Arial"/>
        </w:rPr>
      </w:pPr>
      <w:r w:rsidRPr="004C0817">
        <w:rPr>
          <w:rFonts w:ascii="Arial" w:hAnsi="Arial" w:cs="Arial"/>
        </w:rPr>
        <w:t>Per avere diritto all’applicazione della riduzione occorre presentare apposita comunicazione tramite la modulistica predisposta dall’ufficio tributi entro il termine fissato per il versamento del saldo</w:t>
      </w:r>
    </w:p>
    <w:p w14:paraId="19137E77" w14:textId="77777777" w:rsidR="008D0276" w:rsidRPr="004C0817" w:rsidRDefault="008D0276">
      <w:pPr>
        <w:pStyle w:val="Paragrafoelenco"/>
        <w:numPr>
          <w:ilvl w:val="0"/>
          <w:numId w:val="2"/>
        </w:numPr>
        <w:tabs>
          <w:tab w:val="left" w:pos="902"/>
        </w:tabs>
        <w:ind w:right="395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>la casa familiare assegnata al genitore affidatario dei figli a seguito di provvedimento del giudice, che costituisce altresì, ai soli fini dell’applicazione dell’imposta, il diritto di abitazione in capo al genitore affidatario stesso</w:t>
      </w:r>
    </w:p>
    <w:p w14:paraId="1BE750A8" w14:textId="77777777" w:rsidR="008D0276" w:rsidRPr="004C0817" w:rsidRDefault="008D0276">
      <w:pPr>
        <w:pStyle w:val="Paragrafoelenco"/>
        <w:numPr>
          <w:ilvl w:val="0"/>
          <w:numId w:val="2"/>
        </w:numPr>
        <w:tabs>
          <w:tab w:val="left" w:pos="902"/>
        </w:tabs>
        <w:ind w:right="395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>le unità immobiliari appartenenti alle cooperative edilizie a proprietà indivisa adibite ad abitazione principale e relative pertinenze dei soci assegnatari, nonché le unità immobiliari appartenenti alle cooperative edilizie a proprietà indivisa destinate a studenti universitari soci assegnatari, a prescindere dal requisito della residenza anagrafica</w:t>
      </w:r>
    </w:p>
    <w:p w14:paraId="140E0411" w14:textId="77777777" w:rsidR="008D0276" w:rsidRPr="004C0817" w:rsidRDefault="0053060C">
      <w:pPr>
        <w:pStyle w:val="Paragrafoelenco"/>
        <w:numPr>
          <w:ilvl w:val="0"/>
          <w:numId w:val="2"/>
        </w:numPr>
        <w:tabs>
          <w:tab w:val="left" w:pos="902"/>
        </w:tabs>
        <w:ind w:right="395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>i fabbricati di civile abitazione destinati ad alloggi sociali come definiti dal Decreto del Ministro delle Infrastrutture del 22 aprile 2008, adibiti ad abitazione principale</w:t>
      </w:r>
    </w:p>
    <w:p w14:paraId="78BEBB24" w14:textId="77777777" w:rsidR="0053060C" w:rsidRPr="004C0817" w:rsidRDefault="0053060C">
      <w:pPr>
        <w:pStyle w:val="Paragrafoelenco"/>
        <w:numPr>
          <w:ilvl w:val="0"/>
          <w:numId w:val="2"/>
        </w:numPr>
        <w:tabs>
          <w:tab w:val="left" w:pos="902"/>
        </w:tabs>
        <w:ind w:right="395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>un solo immobile, iscritto o iscrivibile nel catasto edilizio urbano come unica unità immobiliare, posseduto e non concesso in locazione, dal personale in servizio permanente appartenente alle Forze armate e alle Forze di polizia ad ordinamento militare e da quello dipendente delle Forze di polizia ad ordinamento civile, nonché dal personale del Corpo nazionale dei vigili del fuoco, e fatto salvo quanto previsto dall’articolo 28 comma 1 del D.Lgs. n. 139/2000, dal personale appartenente alla carriera prefettizia, per il quale non sono richieste le condizioni della dimora abituale e della residenza anagrafica</w:t>
      </w:r>
    </w:p>
    <w:p w14:paraId="481E5268" w14:textId="77777777" w:rsidR="0053060C" w:rsidRPr="004C0817" w:rsidRDefault="0053060C">
      <w:pPr>
        <w:pStyle w:val="Paragrafoelenco"/>
        <w:numPr>
          <w:ilvl w:val="0"/>
          <w:numId w:val="2"/>
        </w:numPr>
        <w:tabs>
          <w:tab w:val="left" w:pos="902"/>
        </w:tabs>
        <w:ind w:right="395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 xml:space="preserve">i terreni agricoli </w:t>
      </w:r>
    </w:p>
    <w:p w14:paraId="4E4C4336" w14:textId="77777777" w:rsidR="0053060C" w:rsidRPr="004C0817" w:rsidRDefault="0053060C" w:rsidP="0053060C">
      <w:pPr>
        <w:pStyle w:val="Paragrafoelenco"/>
        <w:numPr>
          <w:ilvl w:val="0"/>
          <w:numId w:val="2"/>
        </w:numPr>
        <w:tabs>
          <w:tab w:val="left" w:pos="902"/>
        </w:tabs>
        <w:spacing w:before="1"/>
        <w:ind w:right="391" w:hanging="360"/>
        <w:rPr>
          <w:rFonts w:ascii="Arial" w:hAnsi="Arial" w:cs="Arial"/>
        </w:rPr>
      </w:pPr>
      <w:r w:rsidRPr="004C0817">
        <w:rPr>
          <w:rFonts w:ascii="Arial" w:hAnsi="Arial" w:cs="Arial"/>
        </w:rPr>
        <w:t>ai cd bene merce, ovvero ai sensi dell’art. 1, comma 751, della Legge 27 dicembre 2019, n. 160 “… i fabbricati costruiti e destinati dall’impresa produttrice alla vendita, finché permanga tale destinazione e non siano in ogni caso locati …”. Resta dovuta la dichiarazione IMU ai sensi dell’art. 1, comma 769, della Legge 27 dicembre 2019, n. 160</w:t>
      </w:r>
    </w:p>
    <w:p w14:paraId="5EBB49E1" w14:textId="77777777" w:rsidR="0053060C" w:rsidRPr="004C0817" w:rsidRDefault="0053060C" w:rsidP="0053060C">
      <w:pPr>
        <w:tabs>
          <w:tab w:val="left" w:pos="902"/>
        </w:tabs>
        <w:ind w:left="553" w:right="395"/>
        <w:jc w:val="both"/>
        <w:rPr>
          <w:rFonts w:ascii="Arial" w:hAnsi="Arial" w:cs="Arial"/>
          <w:sz w:val="20"/>
        </w:rPr>
      </w:pPr>
    </w:p>
    <w:p w14:paraId="520E1FB8" w14:textId="77777777" w:rsidR="0053060C" w:rsidRDefault="0053060C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02E3ADAA" w14:textId="77777777" w:rsidR="00721C5A" w:rsidRDefault="00721C5A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738A01BC" w14:textId="77777777" w:rsidR="00721C5A" w:rsidRDefault="00721C5A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1071853C" w14:textId="77777777" w:rsidR="00721C5A" w:rsidRDefault="00721C5A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6E11039E" w14:textId="77777777" w:rsidR="00721C5A" w:rsidRDefault="00721C5A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1DC4C6C7" w14:textId="77777777" w:rsidR="00721C5A" w:rsidRPr="0053060C" w:rsidRDefault="00721C5A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210A75DE" w14:textId="1BB31533" w:rsidR="0053060C" w:rsidRPr="0053060C" w:rsidRDefault="0053060C" w:rsidP="0053060C">
      <w:pPr>
        <w:tabs>
          <w:tab w:val="left" w:pos="902"/>
        </w:tabs>
        <w:ind w:right="395"/>
        <w:jc w:val="both"/>
        <w:rPr>
          <w:b/>
          <w:sz w:val="20"/>
        </w:rPr>
      </w:pPr>
      <w:r w:rsidRPr="0053060C">
        <w:rPr>
          <w:b/>
        </w:rPr>
        <w:t>ESENZIONE IMU PER IMMOBILI OCCUPATI ABUSIVAMENTE</w:t>
      </w:r>
    </w:p>
    <w:p w14:paraId="766E5518" w14:textId="4A5174BC" w:rsidR="00D902FB" w:rsidRPr="00D902FB" w:rsidRDefault="00D902FB" w:rsidP="00D902FB">
      <w:pPr>
        <w:tabs>
          <w:tab w:val="left" w:pos="902"/>
        </w:tabs>
        <w:ind w:left="553" w:right="395"/>
        <w:jc w:val="both"/>
        <w:rPr>
          <w:rFonts w:ascii="Arial" w:eastAsia="Arial Unicode MS" w:hAnsi="Arial" w:cs="Arial"/>
          <w:bCs/>
          <w:kern w:val="1"/>
          <w:lang w:eastAsia="zh-CN" w:bidi="hi-IN"/>
        </w:rPr>
      </w:pP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La Corte Costituzionale, con la sentenza n. 60 del 05/03/2024, ha dichiarato l’illegittimità costituzionale dell’art. 9,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comma 1, del decreto legislativo 14 marzo 2011, n. 23 (Disposizioni in materia di federalismo fiscale municipale) nella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parte in cui non prevede che non sia dovuta l’IMU per gli immobili occupati abusivamente relativamente ai quali sia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stata presentata una tempestiva denuncia all’autorità giudiziaria in relazione ai reati di cui agli articoli 614, comma 2, o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633 (invasione di terreni o edifici) c.p., o per la cui occupazione abusiva sia stata presentata denuncia o iniziata azione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giudiziaria penale.</w:t>
      </w:r>
    </w:p>
    <w:p w14:paraId="29589A9E" w14:textId="05FC1B47" w:rsidR="00907107" w:rsidRPr="00392841" w:rsidRDefault="00D902FB" w:rsidP="00D902FB">
      <w:pPr>
        <w:tabs>
          <w:tab w:val="left" w:pos="902"/>
        </w:tabs>
        <w:ind w:left="553" w:right="395"/>
        <w:jc w:val="both"/>
      </w:pP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Ai fini dell'esenzione il soggetto passivo comunica al Comune interessato il possesso dei requisiti mediante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presentazione della dichiarazione IMU esclusivamente per via telematica. Analoga comunicazione dovrà essere</w:t>
      </w:r>
      <w:r>
        <w:rPr>
          <w:rFonts w:ascii="Arial" w:eastAsia="Arial Unicode MS" w:hAnsi="Arial" w:cs="Arial"/>
          <w:bCs/>
          <w:kern w:val="1"/>
          <w:lang w:eastAsia="zh-CN" w:bidi="hi-IN"/>
        </w:rPr>
        <w:t xml:space="preserve"> </w:t>
      </w:r>
      <w:r w:rsidRPr="00D902FB">
        <w:rPr>
          <w:rFonts w:ascii="Arial" w:eastAsia="Arial Unicode MS" w:hAnsi="Arial" w:cs="Arial"/>
          <w:bCs/>
          <w:kern w:val="1"/>
          <w:lang w:eastAsia="zh-CN" w:bidi="hi-IN"/>
        </w:rPr>
        <w:t>trasmessa al Comune allorché cessi il diritto all’esenzione</w:t>
      </w:r>
      <w:r w:rsidR="00C0132D" w:rsidRPr="00392841">
        <w:t>.</w:t>
      </w:r>
    </w:p>
    <w:p w14:paraId="4730787D" w14:textId="77777777" w:rsidR="0053060C" w:rsidRDefault="0053060C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298B2C20" w14:textId="77777777" w:rsidR="0053060C" w:rsidRPr="0053060C" w:rsidRDefault="0053060C" w:rsidP="0053060C">
      <w:pPr>
        <w:tabs>
          <w:tab w:val="left" w:pos="902"/>
        </w:tabs>
        <w:ind w:left="553" w:right="395"/>
        <w:jc w:val="both"/>
        <w:rPr>
          <w:sz w:val="20"/>
        </w:rPr>
      </w:pPr>
    </w:p>
    <w:p w14:paraId="5B28A3DC" w14:textId="77777777" w:rsidR="00907107" w:rsidRPr="00392841" w:rsidRDefault="0053060C">
      <w:pPr>
        <w:pStyle w:val="Corpotesto"/>
        <w:rPr>
          <w:b/>
          <w:sz w:val="22"/>
          <w:szCs w:val="22"/>
        </w:rPr>
      </w:pPr>
      <w:r w:rsidRPr="00392841">
        <w:rPr>
          <w:b/>
          <w:sz w:val="22"/>
          <w:szCs w:val="22"/>
        </w:rPr>
        <w:t>RIDUZIONI</w:t>
      </w:r>
    </w:p>
    <w:p w14:paraId="41231FC4" w14:textId="77777777" w:rsidR="0053060C" w:rsidRPr="00392841" w:rsidRDefault="0053060C" w:rsidP="0053060C">
      <w:pPr>
        <w:pStyle w:val="Corpotesto"/>
        <w:rPr>
          <w:sz w:val="22"/>
          <w:szCs w:val="22"/>
        </w:rPr>
      </w:pPr>
      <w:r w:rsidRPr="00392841">
        <w:rPr>
          <w:sz w:val="22"/>
          <w:szCs w:val="22"/>
        </w:rPr>
        <w:t>Beneficiano della riduzione della base imponibile del 50 %:</w:t>
      </w:r>
    </w:p>
    <w:p w14:paraId="7B866ACE" w14:textId="77777777" w:rsidR="0053060C" w:rsidRPr="00392841" w:rsidRDefault="0053060C" w:rsidP="00122213">
      <w:pPr>
        <w:pStyle w:val="Corpotesto"/>
        <w:numPr>
          <w:ilvl w:val="0"/>
          <w:numId w:val="4"/>
        </w:numPr>
        <w:jc w:val="both"/>
        <w:rPr>
          <w:sz w:val="22"/>
          <w:szCs w:val="22"/>
        </w:rPr>
      </w:pPr>
      <w:r w:rsidRPr="00392841">
        <w:rPr>
          <w:sz w:val="22"/>
          <w:szCs w:val="22"/>
        </w:rPr>
        <w:t>i fabbricati concessi in uso gratuito ai parenti in linea retta entro il primo grado (genitori e figli), ad esclusione delle categorie catastali A/1, A/8 e A/9. Per poter beneficiare della riduzione occorre rispettare tutte le seguenti condizioni:</w:t>
      </w:r>
    </w:p>
    <w:p w14:paraId="6EBC6169" w14:textId="77777777" w:rsidR="0053060C" w:rsidRPr="00392841" w:rsidRDefault="0053060C" w:rsidP="00122213">
      <w:pPr>
        <w:pStyle w:val="Corpotesto"/>
        <w:numPr>
          <w:ilvl w:val="0"/>
          <w:numId w:val="3"/>
        </w:numPr>
        <w:jc w:val="both"/>
        <w:rPr>
          <w:sz w:val="22"/>
          <w:szCs w:val="22"/>
        </w:rPr>
      </w:pPr>
      <w:r w:rsidRPr="00392841">
        <w:rPr>
          <w:sz w:val="22"/>
          <w:szCs w:val="22"/>
        </w:rPr>
        <w:t xml:space="preserve"> il comodante che concede il fabbricato in uso deve risiedere anagraficamente, quindi dimorare abitualmente a </w:t>
      </w:r>
      <w:r w:rsidR="00122213" w:rsidRPr="00392841">
        <w:rPr>
          <w:sz w:val="22"/>
          <w:szCs w:val="22"/>
        </w:rPr>
        <w:t>Maracalagonis</w:t>
      </w:r>
      <w:r w:rsidRPr="00392841">
        <w:rPr>
          <w:sz w:val="22"/>
          <w:szCs w:val="22"/>
        </w:rPr>
        <w:t xml:space="preserve"> e non deve possedere altri fabbricati ad uso abitativo in Italia oltre la casa in cui risiede (a </w:t>
      </w:r>
      <w:r w:rsidR="00122213" w:rsidRPr="00392841">
        <w:rPr>
          <w:sz w:val="22"/>
          <w:szCs w:val="22"/>
        </w:rPr>
        <w:t>Maracalagonis</w:t>
      </w:r>
      <w:r w:rsidRPr="00392841">
        <w:rPr>
          <w:sz w:val="22"/>
          <w:szCs w:val="22"/>
        </w:rPr>
        <w:t>) e</w:t>
      </w:r>
      <w:r w:rsidR="00122213" w:rsidRPr="00392841">
        <w:rPr>
          <w:sz w:val="22"/>
          <w:szCs w:val="22"/>
        </w:rPr>
        <w:t xml:space="preserve"> </w:t>
      </w:r>
      <w:r w:rsidRPr="00392841">
        <w:rPr>
          <w:sz w:val="22"/>
          <w:szCs w:val="22"/>
        </w:rPr>
        <w:t>quella data in comodato d’uso gratuito;</w:t>
      </w:r>
    </w:p>
    <w:p w14:paraId="4BF1EDA8" w14:textId="77777777" w:rsidR="0053060C" w:rsidRPr="00392841" w:rsidRDefault="0053060C" w:rsidP="00122213">
      <w:pPr>
        <w:pStyle w:val="Corpotesto"/>
        <w:numPr>
          <w:ilvl w:val="0"/>
          <w:numId w:val="3"/>
        </w:numPr>
        <w:jc w:val="both"/>
        <w:rPr>
          <w:sz w:val="22"/>
          <w:szCs w:val="22"/>
        </w:rPr>
      </w:pPr>
      <w:r w:rsidRPr="00392841">
        <w:rPr>
          <w:sz w:val="22"/>
          <w:szCs w:val="22"/>
        </w:rPr>
        <w:t>la concessione dell’immobile ai genitori/figli deve risultare da un contratto, in forma scritta o verbale, che deve</w:t>
      </w:r>
      <w:r w:rsidR="00122213" w:rsidRPr="00392841">
        <w:rPr>
          <w:sz w:val="22"/>
          <w:szCs w:val="22"/>
        </w:rPr>
        <w:t xml:space="preserve"> </w:t>
      </w:r>
      <w:r w:rsidRPr="00392841">
        <w:rPr>
          <w:sz w:val="22"/>
          <w:szCs w:val="22"/>
        </w:rPr>
        <w:t>essere registrato presso l’Agenzia delle Entrate.</w:t>
      </w:r>
    </w:p>
    <w:p w14:paraId="1B373142" w14:textId="77777777" w:rsidR="0053060C" w:rsidRPr="00392841" w:rsidRDefault="0053060C" w:rsidP="00122213">
      <w:pPr>
        <w:pStyle w:val="Corpotesto"/>
        <w:numPr>
          <w:ilvl w:val="0"/>
          <w:numId w:val="3"/>
        </w:numPr>
        <w:jc w:val="both"/>
        <w:rPr>
          <w:sz w:val="22"/>
          <w:szCs w:val="22"/>
        </w:rPr>
      </w:pPr>
      <w:r w:rsidRPr="00392841">
        <w:rPr>
          <w:sz w:val="22"/>
          <w:szCs w:val="22"/>
        </w:rPr>
        <w:t>La riduzione decorre dalla data di stipula (in caso di forma scritta) o di conclusione (in caso di accordo verbale).</w:t>
      </w:r>
      <w:r w:rsidR="00122213" w:rsidRPr="00392841">
        <w:rPr>
          <w:sz w:val="22"/>
          <w:szCs w:val="22"/>
        </w:rPr>
        <w:t xml:space="preserve"> L</w:t>
      </w:r>
      <w:r w:rsidRPr="00392841">
        <w:rPr>
          <w:sz w:val="22"/>
          <w:szCs w:val="22"/>
        </w:rPr>
        <w:t>'agevolazione si estende, in caso di morte del comodatario, anche al coniuge di quest'ultimo, ma solo se sono</w:t>
      </w:r>
      <w:r w:rsidR="00122213" w:rsidRPr="00392841">
        <w:rPr>
          <w:sz w:val="22"/>
          <w:szCs w:val="22"/>
        </w:rPr>
        <w:t xml:space="preserve"> </w:t>
      </w:r>
      <w:r w:rsidRPr="00392841">
        <w:rPr>
          <w:sz w:val="22"/>
          <w:szCs w:val="22"/>
        </w:rPr>
        <w:t>presenti figli minori.</w:t>
      </w:r>
    </w:p>
    <w:p w14:paraId="2F6961AE" w14:textId="77777777" w:rsidR="0053060C" w:rsidRPr="00392841" w:rsidRDefault="0053060C" w:rsidP="00122213">
      <w:pPr>
        <w:pStyle w:val="Corpotesto"/>
        <w:numPr>
          <w:ilvl w:val="0"/>
          <w:numId w:val="4"/>
        </w:numPr>
        <w:jc w:val="both"/>
        <w:rPr>
          <w:sz w:val="22"/>
          <w:szCs w:val="22"/>
        </w:rPr>
      </w:pPr>
      <w:r w:rsidRPr="00392841">
        <w:rPr>
          <w:sz w:val="22"/>
          <w:szCs w:val="22"/>
        </w:rPr>
        <w:t>i fabbricati inagibili/inabitabili e di fatto non utilizzati. L’inagibilità o inabitabilità consiste in un degrado fisico</w:t>
      </w:r>
      <w:r w:rsidR="00122213" w:rsidRPr="00392841">
        <w:rPr>
          <w:sz w:val="22"/>
          <w:szCs w:val="22"/>
        </w:rPr>
        <w:t xml:space="preserve"> </w:t>
      </w:r>
      <w:r w:rsidRPr="00392841">
        <w:rPr>
          <w:sz w:val="22"/>
          <w:szCs w:val="22"/>
        </w:rPr>
        <w:t>sopravvenuto non superabile con interventi di manutenzione ordinaria o straordinaria.</w:t>
      </w:r>
    </w:p>
    <w:p w14:paraId="78D52C98" w14:textId="77777777" w:rsidR="0053060C" w:rsidRPr="00392841" w:rsidRDefault="0053060C" w:rsidP="00122213">
      <w:pPr>
        <w:pStyle w:val="Corpotesto"/>
        <w:ind w:left="720"/>
        <w:jc w:val="both"/>
        <w:rPr>
          <w:sz w:val="22"/>
          <w:szCs w:val="22"/>
        </w:rPr>
      </w:pPr>
      <w:r w:rsidRPr="00392841">
        <w:rPr>
          <w:sz w:val="22"/>
          <w:szCs w:val="22"/>
        </w:rPr>
        <w:t>Per avere diritto all’applicazione della riduzione occorre presentare la dichiarazione di variazione IMU o apposita</w:t>
      </w:r>
      <w:r w:rsidR="00122213" w:rsidRPr="00392841">
        <w:rPr>
          <w:sz w:val="22"/>
          <w:szCs w:val="22"/>
        </w:rPr>
        <w:t xml:space="preserve"> </w:t>
      </w:r>
      <w:r w:rsidRPr="00392841">
        <w:rPr>
          <w:sz w:val="22"/>
          <w:szCs w:val="22"/>
        </w:rPr>
        <w:t>comunicazione tramite la modulistica predisposta dall’ufficio tributi.</w:t>
      </w:r>
    </w:p>
    <w:p w14:paraId="251CC200" w14:textId="77777777" w:rsidR="0053060C" w:rsidRPr="00392841" w:rsidRDefault="0053060C" w:rsidP="00122213">
      <w:pPr>
        <w:pStyle w:val="Corpotesto"/>
        <w:numPr>
          <w:ilvl w:val="0"/>
          <w:numId w:val="4"/>
        </w:numPr>
        <w:jc w:val="both"/>
        <w:rPr>
          <w:sz w:val="22"/>
          <w:szCs w:val="22"/>
        </w:rPr>
      </w:pPr>
      <w:r w:rsidRPr="00392841">
        <w:rPr>
          <w:sz w:val="22"/>
          <w:szCs w:val="22"/>
        </w:rPr>
        <w:t>i fabbricati di interesse storico o artistico, di cui all’art. 10 del D.lgs n. 42/2004.</w:t>
      </w:r>
    </w:p>
    <w:p w14:paraId="5B4B3A5D" w14:textId="77777777" w:rsidR="0053060C" w:rsidRPr="00392841" w:rsidRDefault="0053060C" w:rsidP="00122213">
      <w:pPr>
        <w:pStyle w:val="Corpotesto"/>
        <w:ind w:left="720"/>
        <w:jc w:val="both"/>
        <w:rPr>
          <w:sz w:val="22"/>
          <w:szCs w:val="22"/>
        </w:rPr>
      </w:pPr>
      <w:r w:rsidRPr="00392841">
        <w:rPr>
          <w:sz w:val="22"/>
          <w:szCs w:val="22"/>
        </w:rPr>
        <w:t>Per avere diritto all’applicazione della riduzione occorre presentare la dichiarazione di variazione IMU.</w:t>
      </w:r>
    </w:p>
    <w:p w14:paraId="700ADCBF" w14:textId="77777777" w:rsidR="002F160B" w:rsidRDefault="004C0817" w:rsidP="004C0817">
      <w:pPr>
        <w:pStyle w:val="Corpotesto"/>
        <w:jc w:val="both"/>
        <w:rPr>
          <w:sz w:val="22"/>
          <w:szCs w:val="22"/>
        </w:rPr>
      </w:pPr>
      <w:r w:rsidRPr="00392841">
        <w:rPr>
          <w:sz w:val="22"/>
          <w:szCs w:val="22"/>
        </w:rPr>
        <w:t>I fabbricati locati a canone concordato di cui alla legge n. 431/1998 beneficiano della riduzione del 25% dell’imposta.</w:t>
      </w:r>
    </w:p>
    <w:p w14:paraId="30D20E2F" w14:textId="77777777" w:rsidR="00226340" w:rsidRPr="00392841" w:rsidRDefault="00226340" w:rsidP="004C0817">
      <w:pPr>
        <w:pStyle w:val="Corpotesto"/>
        <w:jc w:val="both"/>
        <w:rPr>
          <w:sz w:val="22"/>
          <w:szCs w:val="22"/>
        </w:rPr>
      </w:pPr>
    </w:p>
    <w:p w14:paraId="6BC378DB" w14:textId="77777777" w:rsidR="00907107" w:rsidRPr="00392841" w:rsidRDefault="00907107">
      <w:pPr>
        <w:pStyle w:val="Corpotesto"/>
        <w:rPr>
          <w:sz w:val="22"/>
          <w:szCs w:val="22"/>
        </w:rPr>
      </w:pPr>
    </w:p>
    <w:p w14:paraId="450051EF" w14:textId="77777777" w:rsidR="00907107" w:rsidRPr="00392841" w:rsidRDefault="00C0132D" w:rsidP="0053060C">
      <w:pPr>
        <w:pStyle w:val="Titolo2"/>
        <w:spacing w:line="229" w:lineRule="exact"/>
        <w:ind w:left="0"/>
        <w:rPr>
          <w:sz w:val="22"/>
          <w:szCs w:val="22"/>
        </w:rPr>
      </w:pPr>
      <w:r w:rsidRPr="00392841">
        <w:rPr>
          <w:sz w:val="22"/>
          <w:szCs w:val="22"/>
        </w:rPr>
        <w:t>RIDUZIONE</w:t>
      </w:r>
      <w:r w:rsidRPr="00392841">
        <w:rPr>
          <w:spacing w:val="-3"/>
          <w:sz w:val="22"/>
          <w:szCs w:val="22"/>
        </w:rPr>
        <w:t xml:space="preserve"> </w:t>
      </w:r>
      <w:r w:rsidR="0053060C" w:rsidRPr="00392841">
        <w:rPr>
          <w:sz w:val="22"/>
          <w:szCs w:val="22"/>
        </w:rPr>
        <w:t>PER I PENSIONATI RESIDENTI ALL’ESTERO</w:t>
      </w:r>
    </w:p>
    <w:p w14:paraId="044D84B0" w14:textId="046CCC98" w:rsidR="00D902FB" w:rsidRPr="00D902FB" w:rsidRDefault="00D902FB" w:rsidP="00226340">
      <w:pPr>
        <w:pStyle w:val="Corpotesto"/>
        <w:spacing w:before="11"/>
        <w:ind w:left="567"/>
        <w:jc w:val="both"/>
        <w:rPr>
          <w:sz w:val="22"/>
          <w:szCs w:val="22"/>
        </w:rPr>
      </w:pPr>
      <w:r w:rsidRPr="00D902FB">
        <w:rPr>
          <w:sz w:val="22"/>
          <w:szCs w:val="22"/>
        </w:rPr>
        <w:t>La Legge di Bilancio 2021 ha stabilito la riduzione pari al 50% dell’imposta dovuta per una sola unità immobiliare ad uso</w:t>
      </w:r>
      <w:r>
        <w:rPr>
          <w:sz w:val="22"/>
          <w:szCs w:val="22"/>
        </w:rPr>
        <w:t xml:space="preserve"> </w:t>
      </w:r>
      <w:r w:rsidRPr="00D902FB">
        <w:rPr>
          <w:sz w:val="22"/>
          <w:szCs w:val="22"/>
        </w:rPr>
        <w:t>abitativo, a condizione che non sia locata o data in comodato d’uso, posseduta in Italia a titolo di proprietà o usufrutto</w:t>
      </w:r>
      <w:r>
        <w:rPr>
          <w:sz w:val="22"/>
          <w:szCs w:val="22"/>
        </w:rPr>
        <w:t xml:space="preserve"> </w:t>
      </w:r>
      <w:r w:rsidRPr="00D902FB">
        <w:rPr>
          <w:sz w:val="22"/>
          <w:szCs w:val="22"/>
        </w:rPr>
        <w:t>da soggetti non residenti nel territorio dello Stato, che siano titolari di pensione maturata in regime di convenzione</w:t>
      </w:r>
      <w:r>
        <w:rPr>
          <w:sz w:val="22"/>
          <w:szCs w:val="22"/>
        </w:rPr>
        <w:t xml:space="preserve"> </w:t>
      </w:r>
      <w:r w:rsidRPr="00D902FB">
        <w:rPr>
          <w:sz w:val="22"/>
          <w:szCs w:val="22"/>
        </w:rPr>
        <w:t>internazionale con l’Italia e residenti in uno Stato di assicurazione diverso dall’Italia.</w:t>
      </w:r>
    </w:p>
    <w:p w14:paraId="0D44E49F" w14:textId="3233C2D2" w:rsidR="0053060C" w:rsidRDefault="00D902FB" w:rsidP="00226340">
      <w:pPr>
        <w:pStyle w:val="Corpotesto"/>
        <w:spacing w:before="11"/>
        <w:ind w:left="567"/>
        <w:jc w:val="both"/>
        <w:rPr>
          <w:sz w:val="22"/>
          <w:szCs w:val="22"/>
        </w:rPr>
      </w:pPr>
      <w:r w:rsidRPr="00D902FB">
        <w:rPr>
          <w:sz w:val="22"/>
          <w:szCs w:val="22"/>
        </w:rPr>
        <w:t>Per avere diritto all’applicazione della riduzione occorre presentare la dichiarazione di variazione IMU.</w:t>
      </w:r>
    </w:p>
    <w:p w14:paraId="3D337DF7" w14:textId="77777777" w:rsidR="00226340" w:rsidRDefault="00226340" w:rsidP="00226340">
      <w:pPr>
        <w:pStyle w:val="Corpotesto"/>
        <w:spacing w:before="11"/>
        <w:ind w:left="567"/>
        <w:jc w:val="both"/>
        <w:rPr>
          <w:sz w:val="22"/>
          <w:szCs w:val="22"/>
        </w:rPr>
      </w:pPr>
    </w:p>
    <w:p w14:paraId="351AB3DA" w14:textId="77777777" w:rsidR="00226340" w:rsidRPr="00392841" w:rsidRDefault="00226340" w:rsidP="00226340">
      <w:pPr>
        <w:pStyle w:val="Corpotesto"/>
        <w:spacing w:before="11"/>
        <w:ind w:left="567"/>
        <w:jc w:val="both"/>
        <w:rPr>
          <w:sz w:val="22"/>
          <w:szCs w:val="22"/>
        </w:rPr>
      </w:pPr>
    </w:p>
    <w:p w14:paraId="27036DD2" w14:textId="77777777" w:rsidR="00907107" w:rsidRPr="00392841" w:rsidRDefault="00C0132D" w:rsidP="0053060C">
      <w:pPr>
        <w:pStyle w:val="Titolo2"/>
        <w:ind w:left="0"/>
        <w:rPr>
          <w:sz w:val="22"/>
          <w:szCs w:val="22"/>
        </w:rPr>
      </w:pPr>
      <w:r w:rsidRPr="00392841">
        <w:rPr>
          <w:sz w:val="22"/>
          <w:szCs w:val="22"/>
        </w:rPr>
        <w:t>ABITAZIONE</w:t>
      </w:r>
      <w:r w:rsidRPr="00392841">
        <w:rPr>
          <w:spacing w:val="-2"/>
          <w:sz w:val="22"/>
          <w:szCs w:val="22"/>
        </w:rPr>
        <w:t xml:space="preserve"> </w:t>
      </w:r>
      <w:r w:rsidRPr="00392841">
        <w:rPr>
          <w:sz w:val="22"/>
          <w:szCs w:val="22"/>
        </w:rPr>
        <w:t>PRINCIPALE</w:t>
      </w:r>
    </w:p>
    <w:p w14:paraId="140389DD" w14:textId="520BD040" w:rsidR="00D902FB" w:rsidRPr="00D902FB" w:rsidRDefault="00D902FB" w:rsidP="00D902FB">
      <w:pPr>
        <w:pStyle w:val="Titolo2"/>
        <w:ind w:left="553"/>
        <w:jc w:val="both"/>
        <w:rPr>
          <w:b w:val="0"/>
          <w:sz w:val="22"/>
          <w:szCs w:val="22"/>
        </w:rPr>
      </w:pPr>
      <w:r w:rsidRPr="00D902FB">
        <w:rPr>
          <w:b w:val="0"/>
          <w:sz w:val="22"/>
          <w:szCs w:val="22"/>
        </w:rPr>
        <w:t>Per abitazione principale si intende “l’immobile iscritto o iscrivibile nel catasto edilizio urbano come unica unità</w:t>
      </w:r>
      <w:r w:rsidR="003619EC">
        <w:rPr>
          <w:b w:val="0"/>
          <w:sz w:val="22"/>
          <w:szCs w:val="22"/>
        </w:rPr>
        <w:t xml:space="preserve"> </w:t>
      </w:r>
      <w:r w:rsidRPr="00D902FB">
        <w:rPr>
          <w:b w:val="0"/>
          <w:sz w:val="22"/>
          <w:szCs w:val="22"/>
        </w:rPr>
        <w:t>immobiliare nel quale il possessore dimora abitualmente e risiede anagraficamente”.</w:t>
      </w:r>
    </w:p>
    <w:p w14:paraId="51D7877A" w14:textId="1924746E" w:rsidR="00D902FB" w:rsidRPr="00D902FB" w:rsidRDefault="00D902FB" w:rsidP="00D902FB">
      <w:pPr>
        <w:pStyle w:val="Titolo2"/>
        <w:ind w:left="553"/>
        <w:jc w:val="both"/>
        <w:rPr>
          <w:b w:val="0"/>
          <w:sz w:val="22"/>
          <w:szCs w:val="22"/>
        </w:rPr>
      </w:pPr>
      <w:r w:rsidRPr="00D902FB">
        <w:rPr>
          <w:b w:val="0"/>
          <w:sz w:val="22"/>
          <w:szCs w:val="22"/>
        </w:rPr>
        <w:t>Pertanto l’esenzione compete al verificarsi di due condizioni: la dimora abituale e la residenza anagrafica del</w:t>
      </w:r>
      <w:r w:rsidR="003619EC">
        <w:rPr>
          <w:b w:val="0"/>
          <w:sz w:val="22"/>
          <w:szCs w:val="22"/>
        </w:rPr>
        <w:t xml:space="preserve"> </w:t>
      </w:r>
      <w:r w:rsidRPr="00D902FB">
        <w:rPr>
          <w:b w:val="0"/>
          <w:sz w:val="22"/>
          <w:szCs w:val="22"/>
        </w:rPr>
        <w:t>proprietario.</w:t>
      </w:r>
    </w:p>
    <w:p w14:paraId="098CCDA8" w14:textId="7D8A3AA2" w:rsidR="002F160B" w:rsidRPr="00392841" w:rsidRDefault="00D902FB" w:rsidP="00D902FB">
      <w:pPr>
        <w:pStyle w:val="Titolo2"/>
        <w:ind w:left="553"/>
        <w:jc w:val="both"/>
        <w:rPr>
          <w:sz w:val="22"/>
          <w:szCs w:val="22"/>
        </w:rPr>
      </w:pPr>
      <w:r w:rsidRPr="00D902FB">
        <w:rPr>
          <w:b w:val="0"/>
          <w:sz w:val="22"/>
          <w:szCs w:val="22"/>
        </w:rPr>
        <w:t>È soppresso il riferimento al nucleo familiare (sentenza della Corte Costituzionale n. 209 del 13 ottobre 2022) e si ha</w:t>
      </w:r>
      <w:r w:rsidR="003619EC">
        <w:rPr>
          <w:b w:val="0"/>
          <w:sz w:val="22"/>
          <w:szCs w:val="22"/>
        </w:rPr>
        <w:t xml:space="preserve"> </w:t>
      </w:r>
      <w:r w:rsidRPr="00D902FB">
        <w:rPr>
          <w:b w:val="0"/>
          <w:sz w:val="22"/>
          <w:szCs w:val="22"/>
        </w:rPr>
        <w:t>diritto all’esenzione anche nel caso in cui il coniuge sia residente in un altro comune</w:t>
      </w:r>
    </w:p>
    <w:p w14:paraId="79BA5E13" w14:textId="77777777" w:rsidR="00907107" w:rsidRDefault="00907107">
      <w:pPr>
        <w:pStyle w:val="Corpotesto"/>
        <w:ind w:left="553"/>
        <w:jc w:val="both"/>
        <w:rPr>
          <w:sz w:val="22"/>
          <w:szCs w:val="22"/>
        </w:rPr>
      </w:pPr>
    </w:p>
    <w:p w14:paraId="7DB7FA02" w14:textId="77777777" w:rsidR="00721C5A" w:rsidRDefault="00721C5A">
      <w:pPr>
        <w:pStyle w:val="Corpotesto"/>
        <w:ind w:left="553"/>
        <w:jc w:val="both"/>
        <w:rPr>
          <w:sz w:val="22"/>
          <w:szCs w:val="22"/>
        </w:rPr>
      </w:pPr>
    </w:p>
    <w:p w14:paraId="15FF095A" w14:textId="77777777" w:rsidR="00721C5A" w:rsidRDefault="00721C5A">
      <w:pPr>
        <w:pStyle w:val="Corpotesto"/>
        <w:ind w:left="553"/>
        <w:jc w:val="both"/>
        <w:rPr>
          <w:sz w:val="22"/>
          <w:szCs w:val="22"/>
        </w:rPr>
      </w:pPr>
    </w:p>
    <w:p w14:paraId="74168773" w14:textId="77777777" w:rsidR="00721C5A" w:rsidRDefault="00721C5A">
      <w:pPr>
        <w:pStyle w:val="Corpotesto"/>
        <w:ind w:left="553"/>
        <w:jc w:val="both"/>
        <w:rPr>
          <w:sz w:val="22"/>
          <w:szCs w:val="22"/>
        </w:rPr>
      </w:pPr>
    </w:p>
    <w:p w14:paraId="1F574B1A" w14:textId="77777777" w:rsidR="00721C5A" w:rsidRPr="00392841" w:rsidRDefault="00721C5A">
      <w:pPr>
        <w:pStyle w:val="Corpotesto"/>
        <w:ind w:left="553"/>
        <w:jc w:val="both"/>
        <w:rPr>
          <w:sz w:val="22"/>
          <w:szCs w:val="22"/>
        </w:rPr>
      </w:pPr>
    </w:p>
    <w:p w14:paraId="72E8F5E4" w14:textId="77777777" w:rsidR="008D0276" w:rsidRPr="00392841" w:rsidRDefault="008D0276">
      <w:pPr>
        <w:pStyle w:val="Corpotesto"/>
        <w:rPr>
          <w:b/>
          <w:sz w:val="22"/>
          <w:szCs w:val="22"/>
        </w:rPr>
      </w:pPr>
      <w:r w:rsidRPr="00392841">
        <w:rPr>
          <w:b/>
          <w:sz w:val="22"/>
          <w:szCs w:val="22"/>
        </w:rPr>
        <w:lastRenderedPageBreak/>
        <w:t>DICHIARAZIONE IMU</w:t>
      </w:r>
    </w:p>
    <w:p w14:paraId="6D0A52B2" w14:textId="6CF2E5E9" w:rsidR="0018775E" w:rsidRPr="0018775E" w:rsidRDefault="0018775E" w:rsidP="0018775E">
      <w:pPr>
        <w:pStyle w:val="Corpotesto"/>
        <w:spacing w:before="1"/>
        <w:ind w:left="620" w:right="24"/>
        <w:jc w:val="both"/>
        <w:rPr>
          <w:sz w:val="22"/>
          <w:szCs w:val="22"/>
        </w:rPr>
      </w:pPr>
      <w:r w:rsidRPr="0018775E">
        <w:rPr>
          <w:sz w:val="22"/>
          <w:szCs w:val="22"/>
        </w:rPr>
        <w:t>La dichiarazione IMU/IMPi è un modulo ministeriale approvato con Decreto del Ministero dell’Economia e delle Finanze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del 24 aprile 2024, relativo all’Imposta Municipale Propria (IMU) e all’Imposta Immobiliare sulle piattaforme marine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(IMPi), che deve essere presentato al Comune in cui sono ubicati gli immobili dai soggetti passivi, solo nei casi in cui le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modificazioni soggettive e oggettive che danno luogo a un diverso ammontare dell’imposta dovuta attengono a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riduzioni o esenzioni d’imposta o non sono immediatamente fruibili da parte dei comuni attraverso la consultazione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della banca dati catastale o dal modello unico informatico (MUI) predisposto dal notaio.</w:t>
      </w:r>
    </w:p>
    <w:p w14:paraId="6F27B28F" w14:textId="323DF987" w:rsidR="0018775E" w:rsidRPr="0018775E" w:rsidRDefault="0018775E" w:rsidP="0018775E">
      <w:pPr>
        <w:pStyle w:val="Corpotesto"/>
        <w:spacing w:before="1"/>
        <w:ind w:left="620" w:right="24"/>
        <w:jc w:val="both"/>
        <w:rPr>
          <w:sz w:val="22"/>
          <w:szCs w:val="22"/>
        </w:rPr>
      </w:pPr>
      <w:r w:rsidRPr="0018775E">
        <w:rPr>
          <w:sz w:val="22"/>
          <w:szCs w:val="22"/>
        </w:rPr>
        <w:t>La dichiarazione deve essere presentata in modalità cartacea o in alternativa trasmessa in via telematica entro il 30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giugno dell'anno successivo a quello in cui il possesso degli immobili ha avuto inizio o sono intervenute variazioni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rilevanti ai fini della determinazione dell'imposta e nei casi individuati nelle istruzioni relative alla compilazione del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modello.</w:t>
      </w:r>
    </w:p>
    <w:p w14:paraId="1791AF0C" w14:textId="580A8765" w:rsidR="0018775E" w:rsidRPr="00392841" w:rsidRDefault="0018775E" w:rsidP="0018775E">
      <w:pPr>
        <w:pStyle w:val="Corpotesto"/>
        <w:spacing w:before="1"/>
        <w:ind w:left="620" w:right="24"/>
        <w:jc w:val="both"/>
        <w:rPr>
          <w:sz w:val="22"/>
          <w:szCs w:val="22"/>
        </w:rPr>
      </w:pPr>
      <w:r w:rsidRPr="0018775E">
        <w:rPr>
          <w:sz w:val="22"/>
          <w:szCs w:val="22"/>
        </w:rPr>
        <w:t>La dichiarazione ha effetto anche per gli anni successivi sempre che non si verifichino modificazioni dei dati ed elementi</w:t>
      </w:r>
      <w:r>
        <w:rPr>
          <w:sz w:val="22"/>
          <w:szCs w:val="22"/>
        </w:rPr>
        <w:t xml:space="preserve"> </w:t>
      </w:r>
      <w:r w:rsidRPr="0018775E">
        <w:rPr>
          <w:sz w:val="22"/>
          <w:szCs w:val="22"/>
        </w:rPr>
        <w:t>dichiarati cui consegua un diverso ammontare dei tributi dovuti</w:t>
      </w:r>
    </w:p>
    <w:p w14:paraId="2C30E422" w14:textId="77777777" w:rsidR="008D0276" w:rsidRDefault="008D0276">
      <w:pPr>
        <w:pStyle w:val="Titolo1"/>
      </w:pPr>
    </w:p>
    <w:p w14:paraId="6AACC1B1" w14:textId="77777777" w:rsidR="00721C5A" w:rsidRPr="00392841" w:rsidRDefault="00721C5A">
      <w:pPr>
        <w:pStyle w:val="Titolo1"/>
      </w:pPr>
    </w:p>
    <w:p w14:paraId="008F9F3D" w14:textId="77777777" w:rsidR="00907107" w:rsidRPr="00392841" w:rsidRDefault="00C0132D">
      <w:pPr>
        <w:pStyle w:val="Titolo1"/>
      </w:pPr>
      <w:r w:rsidRPr="00392841">
        <w:t>Come</w:t>
      </w:r>
      <w:r w:rsidRPr="00392841">
        <w:rPr>
          <w:spacing w:val="-5"/>
        </w:rPr>
        <w:t xml:space="preserve"> </w:t>
      </w:r>
      <w:r w:rsidRPr="00392841">
        <w:t>pagare</w:t>
      </w:r>
    </w:p>
    <w:p w14:paraId="20DC84E9" w14:textId="77777777" w:rsidR="00907107" w:rsidRPr="00392841" w:rsidRDefault="00C0132D" w:rsidP="00226340">
      <w:pPr>
        <w:pStyle w:val="Corpotesto"/>
        <w:ind w:left="193"/>
        <w:jc w:val="both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Il</w:t>
      </w:r>
      <w:r w:rsidRPr="00392841">
        <w:rPr>
          <w:rFonts w:ascii="Verdana" w:hAnsi="Verdana"/>
          <w:spacing w:val="5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versamento</w:t>
      </w:r>
      <w:r w:rsidRPr="00392841">
        <w:rPr>
          <w:rFonts w:ascii="Verdana" w:hAnsi="Verdana"/>
          <w:spacing w:val="5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dell’imposta</w:t>
      </w:r>
      <w:r w:rsidRPr="00392841">
        <w:rPr>
          <w:rFonts w:ascii="Verdana" w:hAnsi="Verdana"/>
          <w:spacing w:val="5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può</w:t>
      </w:r>
      <w:r w:rsidRPr="00392841">
        <w:rPr>
          <w:rFonts w:ascii="Verdana" w:hAnsi="Verdana"/>
          <w:spacing w:val="54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essere</w:t>
      </w:r>
      <w:r w:rsidRPr="00392841">
        <w:rPr>
          <w:rFonts w:ascii="Verdana" w:hAnsi="Verdana"/>
          <w:spacing w:val="50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effettuato</w:t>
      </w:r>
      <w:r w:rsidRPr="00392841">
        <w:rPr>
          <w:rFonts w:ascii="Verdana" w:hAnsi="Verdana"/>
          <w:spacing w:val="5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indicando</w:t>
      </w:r>
      <w:r w:rsidRPr="00392841">
        <w:rPr>
          <w:rFonts w:ascii="Verdana" w:hAnsi="Verdana"/>
          <w:spacing w:val="5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il</w:t>
      </w:r>
      <w:r w:rsidRPr="00392841">
        <w:rPr>
          <w:rFonts w:ascii="Verdana" w:hAnsi="Verdana"/>
          <w:spacing w:val="5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codice</w:t>
      </w:r>
      <w:r w:rsidRPr="00392841">
        <w:rPr>
          <w:rFonts w:ascii="Verdana" w:hAnsi="Verdana"/>
          <w:spacing w:val="50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catastale</w:t>
      </w:r>
      <w:r w:rsidRPr="00392841">
        <w:rPr>
          <w:rFonts w:ascii="Verdana" w:hAnsi="Verdana"/>
          <w:spacing w:val="5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del</w:t>
      </w:r>
      <w:r w:rsidRPr="00392841">
        <w:rPr>
          <w:rFonts w:ascii="Verdana" w:hAnsi="Verdana"/>
          <w:spacing w:val="5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Comune</w:t>
      </w:r>
    </w:p>
    <w:p w14:paraId="46E39664" w14:textId="77777777" w:rsidR="00907107" w:rsidRPr="00392841" w:rsidRDefault="00C0132D" w:rsidP="00226340">
      <w:pPr>
        <w:pStyle w:val="Corpotesto"/>
        <w:spacing w:before="2" w:line="243" w:lineRule="exact"/>
        <w:ind w:left="193"/>
        <w:jc w:val="both"/>
        <w:rPr>
          <w:rFonts w:ascii="Verdana"/>
          <w:sz w:val="22"/>
          <w:szCs w:val="22"/>
        </w:rPr>
      </w:pPr>
      <w:r w:rsidRPr="00392841">
        <w:rPr>
          <w:rFonts w:ascii="Verdana"/>
          <w:sz w:val="22"/>
          <w:szCs w:val="22"/>
        </w:rPr>
        <w:t>(E903):</w:t>
      </w:r>
    </w:p>
    <w:p w14:paraId="240D6511" w14:textId="77777777" w:rsidR="00907107" w:rsidRPr="00392841" w:rsidRDefault="00C0132D" w:rsidP="00226340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line="245" w:lineRule="exact"/>
        <w:ind w:hanging="361"/>
        <w:rPr>
          <w:rFonts w:ascii="Verdana" w:hAnsi="Verdana"/>
        </w:rPr>
      </w:pPr>
      <w:r w:rsidRPr="00392841">
        <w:rPr>
          <w:rFonts w:ascii="Verdana" w:hAnsi="Verdana"/>
        </w:rPr>
        <w:t>mediante</w:t>
      </w:r>
      <w:r w:rsidRPr="00392841">
        <w:rPr>
          <w:rFonts w:ascii="Verdana" w:hAnsi="Verdana"/>
          <w:spacing w:val="-3"/>
        </w:rPr>
        <w:t xml:space="preserve"> </w:t>
      </w:r>
      <w:r w:rsidRPr="00392841">
        <w:rPr>
          <w:rFonts w:ascii="Verdana" w:hAnsi="Verdana"/>
        </w:rPr>
        <w:t>modello</w:t>
      </w:r>
      <w:r w:rsidRPr="00392841">
        <w:rPr>
          <w:rFonts w:ascii="Verdana" w:hAnsi="Verdana"/>
          <w:spacing w:val="-3"/>
        </w:rPr>
        <w:t xml:space="preserve"> </w:t>
      </w:r>
      <w:r w:rsidRPr="00392841">
        <w:rPr>
          <w:rFonts w:ascii="Verdana" w:hAnsi="Verdana"/>
        </w:rPr>
        <w:t>F24</w:t>
      </w:r>
      <w:r w:rsidRPr="00392841">
        <w:rPr>
          <w:rFonts w:ascii="Verdana" w:hAnsi="Verdana"/>
          <w:spacing w:val="-2"/>
        </w:rPr>
        <w:t xml:space="preserve"> </w:t>
      </w:r>
      <w:r w:rsidRPr="00392841">
        <w:rPr>
          <w:rFonts w:ascii="Verdana" w:hAnsi="Verdana"/>
        </w:rPr>
        <w:t>presso</w:t>
      </w:r>
      <w:r w:rsidRPr="00392841">
        <w:rPr>
          <w:rFonts w:ascii="Verdana" w:hAnsi="Verdana"/>
          <w:spacing w:val="-1"/>
        </w:rPr>
        <w:t xml:space="preserve"> </w:t>
      </w:r>
      <w:r w:rsidRPr="00392841">
        <w:rPr>
          <w:rFonts w:ascii="Verdana" w:hAnsi="Verdana"/>
        </w:rPr>
        <w:t>le</w:t>
      </w:r>
      <w:r w:rsidRPr="00392841">
        <w:rPr>
          <w:rFonts w:ascii="Verdana" w:hAnsi="Verdana"/>
          <w:spacing w:val="-1"/>
        </w:rPr>
        <w:t xml:space="preserve"> </w:t>
      </w:r>
      <w:r w:rsidRPr="00392841">
        <w:rPr>
          <w:rFonts w:ascii="Verdana" w:hAnsi="Verdana"/>
        </w:rPr>
        <w:t>banche o</w:t>
      </w:r>
      <w:r w:rsidRPr="00392841">
        <w:rPr>
          <w:rFonts w:ascii="Verdana" w:hAnsi="Verdana"/>
          <w:spacing w:val="-3"/>
        </w:rPr>
        <w:t xml:space="preserve"> </w:t>
      </w:r>
      <w:r w:rsidRPr="00392841">
        <w:rPr>
          <w:rFonts w:ascii="Verdana" w:hAnsi="Verdana"/>
        </w:rPr>
        <w:t>gli</w:t>
      </w:r>
      <w:r w:rsidRPr="00392841">
        <w:rPr>
          <w:rFonts w:ascii="Verdana" w:hAnsi="Verdana"/>
          <w:spacing w:val="-1"/>
        </w:rPr>
        <w:t xml:space="preserve"> </w:t>
      </w:r>
      <w:r w:rsidRPr="00392841">
        <w:rPr>
          <w:rFonts w:ascii="Verdana" w:hAnsi="Verdana"/>
        </w:rPr>
        <w:t>uffici</w:t>
      </w:r>
      <w:r w:rsidRPr="00392841">
        <w:rPr>
          <w:rFonts w:ascii="Verdana" w:hAnsi="Verdana"/>
          <w:spacing w:val="-2"/>
        </w:rPr>
        <w:t xml:space="preserve"> </w:t>
      </w:r>
      <w:r w:rsidRPr="00392841">
        <w:rPr>
          <w:rFonts w:ascii="Verdana" w:hAnsi="Verdana"/>
        </w:rPr>
        <w:t>postali;</w:t>
      </w:r>
    </w:p>
    <w:p w14:paraId="30EAFA2B" w14:textId="77777777" w:rsidR="00907107" w:rsidRPr="00392841" w:rsidRDefault="00907107">
      <w:pPr>
        <w:pStyle w:val="Corpotesto"/>
        <w:spacing w:before="4"/>
        <w:rPr>
          <w:rFonts w:ascii="Verdana"/>
          <w:sz w:val="22"/>
          <w:szCs w:val="22"/>
        </w:rPr>
      </w:pPr>
    </w:p>
    <w:p w14:paraId="418C17EA" w14:textId="77777777" w:rsidR="00907107" w:rsidRPr="00392841" w:rsidRDefault="00C0132D" w:rsidP="00226340">
      <w:pPr>
        <w:spacing w:before="70" w:line="249" w:lineRule="auto"/>
        <w:ind w:left="193" w:right="35"/>
        <w:jc w:val="both"/>
        <w:rPr>
          <w:rFonts w:ascii="Verdana" w:hAnsi="Verdana"/>
        </w:rPr>
      </w:pPr>
      <w:r w:rsidRPr="00392841">
        <w:rPr>
          <w:rFonts w:ascii="Verdana" w:hAnsi="Verdana"/>
        </w:rPr>
        <w:t>L’importo da versare deve essere arrotondato all’euro per ciascun rigo del modello F24 senza</w:t>
      </w:r>
      <w:r w:rsidRPr="00392841">
        <w:rPr>
          <w:rFonts w:ascii="Verdana" w:hAnsi="Verdana"/>
          <w:spacing w:val="1"/>
        </w:rPr>
        <w:t xml:space="preserve"> </w:t>
      </w:r>
      <w:r w:rsidRPr="00392841">
        <w:rPr>
          <w:rFonts w:ascii="Verdana" w:hAnsi="Verdana"/>
        </w:rPr>
        <w:t>centesimi. L’arrotondamento va effettuato per difetto se la frazione è inferiore a 50 centesimi o</w:t>
      </w:r>
      <w:r w:rsidRPr="00392841">
        <w:rPr>
          <w:rFonts w:ascii="Verdana" w:hAnsi="Verdana"/>
          <w:spacing w:val="-68"/>
        </w:rPr>
        <w:t xml:space="preserve"> </w:t>
      </w:r>
      <w:r w:rsidRPr="00392841">
        <w:rPr>
          <w:rFonts w:ascii="Verdana" w:hAnsi="Verdana"/>
        </w:rPr>
        <w:t>per</w:t>
      </w:r>
      <w:r w:rsidRPr="00392841">
        <w:rPr>
          <w:rFonts w:ascii="Verdana" w:hAnsi="Verdana"/>
          <w:spacing w:val="-1"/>
        </w:rPr>
        <w:t xml:space="preserve"> </w:t>
      </w:r>
      <w:r w:rsidRPr="00392841">
        <w:rPr>
          <w:rFonts w:ascii="Verdana" w:hAnsi="Verdana"/>
        </w:rPr>
        <w:t>eccesso se è uguale o superiore</w:t>
      </w:r>
      <w:r w:rsidRPr="00392841">
        <w:rPr>
          <w:rFonts w:ascii="Verdana" w:hAnsi="Verdana"/>
          <w:spacing w:val="-3"/>
        </w:rPr>
        <w:t xml:space="preserve"> </w:t>
      </w:r>
      <w:r w:rsidRPr="00392841">
        <w:rPr>
          <w:rFonts w:ascii="Verdana" w:hAnsi="Verdana"/>
        </w:rPr>
        <w:t>a</w:t>
      </w:r>
      <w:r w:rsidRPr="00392841">
        <w:rPr>
          <w:rFonts w:ascii="Verdana" w:hAnsi="Verdana"/>
          <w:spacing w:val="1"/>
        </w:rPr>
        <w:t xml:space="preserve"> </w:t>
      </w:r>
      <w:r w:rsidRPr="00392841">
        <w:rPr>
          <w:rFonts w:ascii="Verdana" w:hAnsi="Verdana"/>
        </w:rPr>
        <w:t>detto</w:t>
      </w:r>
      <w:r w:rsidRPr="00392841">
        <w:rPr>
          <w:rFonts w:ascii="Verdana" w:hAnsi="Verdana"/>
          <w:spacing w:val="-1"/>
        </w:rPr>
        <w:t xml:space="preserve"> </w:t>
      </w:r>
      <w:r w:rsidRPr="00392841">
        <w:rPr>
          <w:rFonts w:ascii="Verdana" w:hAnsi="Verdana"/>
        </w:rPr>
        <w:t>importo.</w:t>
      </w:r>
    </w:p>
    <w:p w14:paraId="367E531C" w14:textId="529E9D73" w:rsidR="00907107" w:rsidRPr="00392841" w:rsidRDefault="00C0132D" w:rsidP="00226340">
      <w:pPr>
        <w:pStyle w:val="Corpotesto"/>
        <w:ind w:left="193" w:right="24"/>
        <w:jc w:val="both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Non si versa l’imposta se l’importo riferito all’intero anno per tutte le fattispecie</w:t>
      </w:r>
      <w:r w:rsidR="00226340">
        <w:rPr>
          <w:rFonts w:ascii="Verdana" w:hAnsi="Verdana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imponibili è</w:t>
      </w:r>
      <w:r w:rsidRPr="00392841">
        <w:rPr>
          <w:rFonts w:ascii="Verdana" w:hAnsi="Verdana"/>
          <w:spacing w:val="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inferiore a € 5,00, mentre se l’importo della sola rata di acconto è inferiore a € 5,00 si paga</w:t>
      </w:r>
      <w:r w:rsidRPr="00392841">
        <w:rPr>
          <w:rFonts w:ascii="Verdana" w:hAnsi="Verdana"/>
          <w:spacing w:val="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direttamente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il totale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annuo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a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saldo,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nel mese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di dicembre</w:t>
      </w:r>
    </w:p>
    <w:p w14:paraId="2747309D" w14:textId="77777777" w:rsidR="00907107" w:rsidRPr="00392841" w:rsidRDefault="00907107">
      <w:pPr>
        <w:pStyle w:val="Corpotesto"/>
        <w:rPr>
          <w:rFonts w:ascii="Verdana"/>
          <w:sz w:val="22"/>
          <w:szCs w:val="22"/>
        </w:rPr>
      </w:pPr>
    </w:p>
    <w:p w14:paraId="7120CFE6" w14:textId="77777777" w:rsidR="00907107" w:rsidRPr="00392841" w:rsidRDefault="00C0132D">
      <w:pPr>
        <w:pStyle w:val="Titolo1"/>
        <w:spacing w:before="193"/>
      </w:pPr>
      <w:r w:rsidRPr="00392841">
        <w:t>Codici</w:t>
      </w:r>
      <w:r w:rsidRPr="00392841">
        <w:rPr>
          <w:spacing w:val="-4"/>
        </w:rPr>
        <w:t xml:space="preserve"> </w:t>
      </w:r>
      <w:r w:rsidRPr="00392841">
        <w:t>Tributo</w:t>
      </w:r>
    </w:p>
    <w:p w14:paraId="698F7581" w14:textId="77C2489A" w:rsidR="00226340" w:rsidRDefault="00C0132D" w:rsidP="00226340">
      <w:pPr>
        <w:pStyle w:val="Corpotesto"/>
        <w:ind w:left="193" w:right="2292"/>
        <w:rPr>
          <w:rFonts w:ascii="Verdana"/>
          <w:spacing w:val="-68"/>
          <w:sz w:val="22"/>
          <w:szCs w:val="22"/>
        </w:rPr>
      </w:pPr>
      <w:r w:rsidRPr="00392841">
        <w:rPr>
          <w:rFonts w:ascii="Verdana"/>
          <w:sz w:val="22"/>
          <w:szCs w:val="22"/>
        </w:rPr>
        <w:t>3912:</w:t>
      </w:r>
      <w:r w:rsidRPr="00392841">
        <w:rPr>
          <w:rFonts w:ascii="Verdana"/>
          <w:spacing w:val="-3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Abitazione</w:t>
      </w:r>
      <w:r w:rsidRPr="00392841">
        <w:rPr>
          <w:rFonts w:ascii="Verdana"/>
          <w:spacing w:val="-5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principale</w:t>
      </w:r>
      <w:r w:rsidRPr="00392841">
        <w:rPr>
          <w:rFonts w:ascii="Verdana"/>
          <w:spacing w:val="-4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(A/1,</w:t>
      </w:r>
      <w:r w:rsidRPr="00392841">
        <w:rPr>
          <w:rFonts w:ascii="Verdana"/>
          <w:spacing w:val="-4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A/8,</w:t>
      </w:r>
      <w:r w:rsidRPr="00392841">
        <w:rPr>
          <w:rFonts w:ascii="Verdana"/>
          <w:spacing w:val="-3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A/9)</w:t>
      </w:r>
      <w:r w:rsidRPr="00392841">
        <w:rPr>
          <w:rFonts w:ascii="Verdana"/>
          <w:spacing w:val="-1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e</w:t>
      </w:r>
      <w:r w:rsidRPr="00392841">
        <w:rPr>
          <w:rFonts w:ascii="Verdana"/>
          <w:spacing w:val="-3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relative</w:t>
      </w:r>
      <w:r w:rsidRPr="00392841">
        <w:rPr>
          <w:rFonts w:ascii="Verdana"/>
          <w:spacing w:val="-2"/>
          <w:sz w:val="22"/>
          <w:szCs w:val="22"/>
        </w:rPr>
        <w:t xml:space="preserve"> </w:t>
      </w:r>
      <w:r w:rsidR="00226340">
        <w:rPr>
          <w:rFonts w:ascii="Verdana"/>
          <w:spacing w:val="-2"/>
          <w:sz w:val="22"/>
          <w:szCs w:val="22"/>
        </w:rPr>
        <w:t>p</w:t>
      </w:r>
      <w:r w:rsidRPr="00392841">
        <w:rPr>
          <w:rFonts w:ascii="Verdana"/>
          <w:sz w:val="22"/>
          <w:szCs w:val="22"/>
        </w:rPr>
        <w:t>ertinenze</w:t>
      </w:r>
      <w:r w:rsidRPr="00392841">
        <w:rPr>
          <w:rFonts w:ascii="Verdana"/>
          <w:spacing w:val="-68"/>
          <w:sz w:val="22"/>
          <w:szCs w:val="22"/>
        </w:rPr>
        <w:t xml:space="preserve"> </w:t>
      </w:r>
    </w:p>
    <w:p w14:paraId="12D494BB" w14:textId="4CFEE477" w:rsidR="00907107" w:rsidRPr="00392841" w:rsidRDefault="00C0132D">
      <w:pPr>
        <w:pStyle w:val="Corpotesto"/>
        <w:ind w:left="193" w:right="2988"/>
        <w:rPr>
          <w:rFonts w:ascii="Verdana"/>
          <w:sz w:val="22"/>
          <w:szCs w:val="22"/>
        </w:rPr>
      </w:pPr>
      <w:r w:rsidRPr="00392841">
        <w:rPr>
          <w:rFonts w:ascii="Verdana"/>
          <w:sz w:val="22"/>
          <w:szCs w:val="22"/>
        </w:rPr>
        <w:t>3913:</w:t>
      </w:r>
      <w:r w:rsidRPr="00392841">
        <w:rPr>
          <w:rFonts w:ascii="Verdana"/>
          <w:spacing w:val="-1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Fabbricati</w:t>
      </w:r>
      <w:r w:rsidRPr="00392841">
        <w:rPr>
          <w:rFonts w:ascii="Verdana"/>
          <w:spacing w:val="1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rurali ad</w:t>
      </w:r>
      <w:r w:rsidRPr="00392841">
        <w:rPr>
          <w:rFonts w:ascii="Verdana"/>
          <w:spacing w:val="-1"/>
          <w:sz w:val="22"/>
          <w:szCs w:val="22"/>
        </w:rPr>
        <w:t xml:space="preserve"> </w:t>
      </w:r>
      <w:r w:rsidRPr="00392841">
        <w:rPr>
          <w:rFonts w:ascii="Verdana"/>
          <w:sz w:val="22"/>
          <w:szCs w:val="22"/>
        </w:rPr>
        <w:t>uso strumentale</w:t>
      </w:r>
    </w:p>
    <w:p w14:paraId="005A8C40" w14:textId="77777777" w:rsidR="00907107" w:rsidRPr="00392841" w:rsidRDefault="00C0132D">
      <w:pPr>
        <w:pStyle w:val="Corpotesto"/>
        <w:spacing w:before="1" w:line="243" w:lineRule="exact"/>
        <w:ind w:left="193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3914: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Terreni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–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Quota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Comune</w:t>
      </w:r>
    </w:p>
    <w:p w14:paraId="2CC31D36" w14:textId="77777777" w:rsidR="00907107" w:rsidRPr="00392841" w:rsidRDefault="00C0132D">
      <w:pPr>
        <w:pStyle w:val="Corpotesto"/>
        <w:spacing w:line="242" w:lineRule="exact"/>
        <w:ind w:left="193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3916: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Aree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fabbricabili</w:t>
      </w:r>
      <w:r w:rsidRPr="00392841">
        <w:rPr>
          <w:rFonts w:ascii="Verdana" w:hAnsi="Verdana"/>
          <w:spacing w:val="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–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Quota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Comune</w:t>
      </w:r>
    </w:p>
    <w:p w14:paraId="00564093" w14:textId="77777777" w:rsidR="00226340" w:rsidRDefault="00C0132D" w:rsidP="00226340">
      <w:pPr>
        <w:pStyle w:val="Corpotesto"/>
        <w:ind w:left="193" w:right="2008"/>
        <w:rPr>
          <w:rFonts w:ascii="Verdana" w:hAnsi="Verdana"/>
          <w:spacing w:val="1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3918: Altri fabbricati (escluse categorie catastali D) – Quota Comune</w:t>
      </w:r>
      <w:r w:rsidRPr="00392841">
        <w:rPr>
          <w:rFonts w:ascii="Verdana" w:hAnsi="Verdana"/>
          <w:spacing w:val="1"/>
          <w:sz w:val="22"/>
          <w:szCs w:val="22"/>
        </w:rPr>
        <w:t xml:space="preserve"> </w:t>
      </w:r>
    </w:p>
    <w:p w14:paraId="54446FAB" w14:textId="667A63DF" w:rsidR="00907107" w:rsidRPr="00392841" w:rsidRDefault="00C0132D" w:rsidP="00226340">
      <w:pPr>
        <w:pStyle w:val="Corpotesto"/>
        <w:ind w:left="193" w:right="1725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3925: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Immobili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categoria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D – Quota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Stato</w:t>
      </w:r>
      <w:r w:rsidRPr="00392841">
        <w:rPr>
          <w:rFonts w:ascii="Verdana" w:hAnsi="Verdana"/>
          <w:spacing w:val="-4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(aliquota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fino</w:t>
      </w:r>
      <w:r w:rsidRPr="00392841">
        <w:rPr>
          <w:rFonts w:ascii="Verdana" w:hAnsi="Verdana"/>
          <w:spacing w:val="-4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al 7,6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per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mille)</w:t>
      </w:r>
    </w:p>
    <w:p w14:paraId="607CCD2F" w14:textId="77777777" w:rsidR="00907107" w:rsidRPr="00392841" w:rsidRDefault="00C0132D">
      <w:pPr>
        <w:pStyle w:val="Corpotesto"/>
        <w:spacing w:before="1"/>
        <w:ind w:left="193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3930: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Immobili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categoria</w:t>
      </w:r>
      <w:r w:rsidRPr="00392841">
        <w:rPr>
          <w:rFonts w:ascii="Verdana" w:hAnsi="Verdana"/>
          <w:spacing w:val="-4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D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–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Quota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Comune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(aliquota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eccedente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il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7,6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per</w:t>
      </w:r>
      <w:r w:rsidRPr="00392841">
        <w:rPr>
          <w:rFonts w:ascii="Verdana" w:hAnsi="Verdana"/>
          <w:spacing w:val="-5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mille)</w:t>
      </w:r>
    </w:p>
    <w:p w14:paraId="2ED86AA7" w14:textId="77777777" w:rsidR="00907107" w:rsidRPr="00392841" w:rsidRDefault="00907107">
      <w:pPr>
        <w:pStyle w:val="Corpotesto"/>
        <w:spacing w:before="10"/>
        <w:rPr>
          <w:rFonts w:ascii="Verdana"/>
          <w:sz w:val="22"/>
          <w:szCs w:val="22"/>
        </w:rPr>
      </w:pPr>
    </w:p>
    <w:p w14:paraId="3F8055B2" w14:textId="77777777" w:rsidR="00907107" w:rsidRPr="00392841" w:rsidRDefault="00C0132D">
      <w:pPr>
        <w:pStyle w:val="Titolo1"/>
      </w:pPr>
      <w:r w:rsidRPr="00392841">
        <w:t>Informazioni</w:t>
      </w:r>
    </w:p>
    <w:p w14:paraId="39645D04" w14:textId="3A828C93" w:rsidR="00907107" w:rsidRPr="00392841" w:rsidRDefault="00C0132D" w:rsidP="005F2E26">
      <w:pPr>
        <w:pStyle w:val="Corpotesto"/>
        <w:spacing w:before="2"/>
        <w:ind w:left="193" w:right="1016"/>
        <w:jc w:val="both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Per ulteriori informazioni si prega di contattare l’Ufficio Tributi del Comune</w:t>
      </w:r>
      <w:r w:rsidR="00226340">
        <w:rPr>
          <w:rFonts w:ascii="Verdana" w:hAnsi="Verdana"/>
          <w:sz w:val="22"/>
          <w:szCs w:val="22"/>
        </w:rPr>
        <w:t xml:space="preserve"> </w:t>
      </w:r>
      <w:r w:rsidRPr="00392841">
        <w:rPr>
          <w:rFonts w:ascii="Verdana" w:hAnsi="Verdana"/>
          <w:spacing w:val="-68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tramite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telefono</w:t>
      </w:r>
      <w:r w:rsidRPr="00392841">
        <w:rPr>
          <w:rFonts w:ascii="Verdana" w:hAnsi="Verdana"/>
          <w:spacing w:val="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chiamare</w:t>
      </w:r>
      <w:r w:rsidRPr="00392841">
        <w:rPr>
          <w:rFonts w:ascii="Verdana" w:hAnsi="Verdana"/>
          <w:spacing w:val="-1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seguenti numeri:</w:t>
      </w:r>
    </w:p>
    <w:p w14:paraId="5A5123A4" w14:textId="77777777" w:rsidR="00907107" w:rsidRPr="00392841" w:rsidRDefault="00C0132D">
      <w:pPr>
        <w:pStyle w:val="Corpotesto"/>
        <w:spacing w:line="242" w:lineRule="exact"/>
        <w:ind w:left="193"/>
        <w:rPr>
          <w:rFonts w:ascii="Verdana" w:hAnsi="Verdana"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07078502</w:t>
      </w:r>
      <w:r w:rsidR="008D0276" w:rsidRPr="00392841">
        <w:rPr>
          <w:rFonts w:ascii="Verdana" w:hAnsi="Verdana"/>
          <w:sz w:val="22"/>
          <w:szCs w:val="22"/>
        </w:rPr>
        <w:t>27</w:t>
      </w:r>
      <w:r w:rsidRPr="00392841">
        <w:rPr>
          <w:rFonts w:ascii="Verdana" w:hAnsi="Verdana"/>
          <w:spacing w:val="-5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–</w:t>
      </w:r>
      <w:r w:rsidRPr="00392841">
        <w:rPr>
          <w:rFonts w:ascii="Verdana" w:hAnsi="Verdana"/>
          <w:spacing w:val="-5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07078502</w:t>
      </w:r>
      <w:r w:rsidR="008D0276" w:rsidRPr="00392841">
        <w:rPr>
          <w:rFonts w:ascii="Verdana" w:hAnsi="Verdana"/>
          <w:sz w:val="22"/>
          <w:szCs w:val="22"/>
        </w:rPr>
        <w:t>11</w:t>
      </w:r>
    </w:p>
    <w:p w14:paraId="75D12577" w14:textId="77777777" w:rsidR="00907107" w:rsidRPr="00392841" w:rsidRDefault="00907107">
      <w:pPr>
        <w:pStyle w:val="Corpotesto"/>
        <w:spacing w:before="1"/>
        <w:rPr>
          <w:rFonts w:ascii="Verdana"/>
          <w:sz w:val="22"/>
          <w:szCs w:val="22"/>
        </w:rPr>
      </w:pPr>
    </w:p>
    <w:p w14:paraId="73972CBB" w14:textId="77777777" w:rsidR="00907107" w:rsidRPr="00392841" w:rsidRDefault="00C0132D">
      <w:pPr>
        <w:pStyle w:val="Corpotesto"/>
        <w:ind w:left="193" w:right="4039"/>
        <w:rPr>
          <w:rFonts w:ascii="Verdana"/>
          <w:sz w:val="22"/>
          <w:szCs w:val="22"/>
        </w:rPr>
      </w:pPr>
      <w:r w:rsidRPr="00392841">
        <w:rPr>
          <w:rFonts w:ascii="Verdana"/>
          <w:sz w:val="22"/>
          <w:szCs w:val="22"/>
        </w:rPr>
        <w:t>tramite posta elettronica:</w:t>
      </w:r>
      <w:r w:rsidRPr="00392841">
        <w:rPr>
          <w:rFonts w:ascii="Verdana"/>
          <w:spacing w:val="1"/>
          <w:sz w:val="22"/>
          <w:szCs w:val="22"/>
        </w:rPr>
        <w:t xml:space="preserve"> </w:t>
      </w:r>
      <w:hyperlink r:id="rId8">
        <w:r w:rsidRPr="00392841">
          <w:rPr>
            <w:rFonts w:ascii="Verdana"/>
            <w:w w:val="95"/>
            <w:sz w:val="22"/>
            <w:szCs w:val="22"/>
          </w:rPr>
          <w:t>tributi@comune.maracalagonis.ca.it</w:t>
        </w:r>
      </w:hyperlink>
    </w:p>
    <w:p w14:paraId="099BEE5C" w14:textId="77777777" w:rsidR="00907107" w:rsidRPr="00392841" w:rsidRDefault="00907107">
      <w:pPr>
        <w:pStyle w:val="Corpotesto"/>
        <w:spacing w:before="1"/>
        <w:rPr>
          <w:rFonts w:ascii="Verdana"/>
          <w:sz w:val="22"/>
          <w:szCs w:val="22"/>
        </w:rPr>
      </w:pPr>
    </w:p>
    <w:p w14:paraId="3E13EC9B" w14:textId="77777777" w:rsidR="00907107" w:rsidRPr="00392841" w:rsidRDefault="00C0132D">
      <w:pPr>
        <w:pStyle w:val="Corpotesto"/>
        <w:ind w:left="193" w:right="2988"/>
        <w:rPr>
          <w:rFonts w:ascii="Verdana"/>
          <w:sz w:val="22"/>
          <w:szCs w:val="22"/>
        </w:rPr>
      </w:pPr>
      <w:r w:rsidRPr="00392841">
        <w:rPr>
          <w:rFonts w:ascii="Verdana"/>
          <w:sz w:val="22"/>
          <w:szCs w:val="22"/>
        </w:rPr>
        <w:t>tramite posta elettronica certificata:</w:t>
      </w:r>
      <w:r w:rsidRPr="00392841">
        <w:rPr>
          <w:rFonts w:ascii="Verdana"/>
          <w:spacing w:val="1"/>
          <w:sz w:val="22"/>
          <w:szCs w:val="22"/>
        </w:rPr>
        <w:t xml:space="preserve"> </w:t>
      </w:r>
      <w:hyperlink r:id="rId9">
        <w:r w:rsidRPr="00392841">
          <w:rPr>
            <w:rFonts w:ascii="Verdana"/>
            <w:w w:val="95"/>
            <w:sz w:val="22"/>
            <w:szCs w:val="22"/>
          </w:rPr>
          <w:t>serviziotributi@comune.maracalagonis.ca.it</w:t>
        </w:r>
      </w:hyperlink>
    </w:p>
    <w:p w14:paraId="1D68BE18" w14:textId="77777777" w:rsidR="00907107" w:rsidRPr="00392841" w:rsidRDefault="00907107">
      <w:pPr>
        <w:pStyle w:val="Corpotesto"/>
        <w:rPr>
          <w:rFonts w:ascii="Verdana"/>
          <w:sz w:val="22"/>
          <w:szCs w:val="22"/>
        </w:rPr>
      </w:pPr>
    </w:p>
    <w:p w14:paraId="565152A5" w14:textId="77777777" w:rsidR="00907107" w:rsidRPr="00392841" w:rsidRDefault="00C0132D">
      <w:pPr>
        <w:pStyle w:val="Corpotesto"/>
        <w:ind w:left="193" w:right="97"/>
        <w:rPr>
          <w:rFonts w:ascii="Verdana" w:hAnsi="Verdana"/>
          <w:b/>
          <w:sz w:val="22"/>
          <w:szCs w:val="22"/>
        </w:rPr>
      </w:pPr>
      <w:r w:rsidRPr="00392841">
        <w:rPr>
          <w:rFonts w:ascii="Verdana" w:hAnsi="Verdana"/>
          <w:sz w:val="22"/>
          <w:szCs w:val="22"/>
        </w:rPr>
        <w:t>ovvero</w:t>
      </w:r>
      <w:r w:rsidRPr="00392841">
        <w:rPr>
          <w:rFonts w:ascii="Verdana" w:hAnsi="Verdana"/>
          <w:spacing w:val="3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consultare</w:t>
      </w:r>
      <w:r w:rsidRPr="00392841">
        <w:rPr>
          <w:rFonts w:ascii="Verdana" w:hAnsi="Verdana"/>
          <w:spacing w:val="3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il</w:t>
      </w:r>
      <w:r w:rsidRPr="00392841">
        <w:rPr>
          <w:rFonts w:ascii="Verdana" w:hAnsi="Verdana"/>
          <w:spacing w:val="3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sito</w:t>
      </w:r>
      <w:r w:rsidRPr="00392841">
        <w:rPr>
          <w:rFonts w:ascii="Verdana" w:hAnsi="Verdana"/>
          <w:spacing w:val="35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https:/</w:t>
      </w:r>
      <w:hyperlink r:id="rId10">
        <w:r w:rsidRPr="00392841">
          <w:rPr>
            <w:rFonts w:ascii="Verdana" w:hAnsi="Verdana"/>
            <w:color w:val="0462C1"/>
            <w:sz w:val="22"/>
            <w:szCs w:val="22"/>
            <w:u w:val="single" w:color="0462C1"/>
          </w:rPr>
          <w:t>www.comune.maracalagonis.ca.it</w:t>
        </w:r>
      </w:hyperlink>
      <w:r w:rsidRPr="00392841">
        <w:rPr>
          <w:rFonts w:ascii="Verdana" w:hAnsi="Verdana"/>
          <w:color w:val="0462C1"/>
          <w:spacing w:val="3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nell’apposita</w:t>
      </w:r>
      <w:r w:rsidRPr="00392841">
        <w:rPr>
          <w:rFonts w:ascii="Verdana" w:hAnsi="Verdana"/>
          <w:spacing w:val="34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sezione</w:t>
      </w:r>
      <w:r w:rsidRPr="00392841">
        <w:rPr>
          <w:rFonts w:ascii="Verdana" w:hAnsi="Verdana"/>
          <w:spacing w:val="33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tributi</w:t>
      </w:r>
      <w:r w:rsidR="00392841">
        <w:rPr>
          <w:rFonts w:ascii="Verdana" w:hAnsi="Verdana"/>
          <w:sz w:val="22"/>
          <w:szCs w:val="22"/>
        </w:rPr>
        <w:t xml:space="preserve"> </w:t>
      </w:r>
      <w:r w:rsidRPr="00392841">
        <w:rPr>
          <w:rFonts w:ascii="Verdana" w:hAnsi="Verdana"/>
          <w:spacing w:val="-67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alla</w:t>
      </w:r>
      <w:r w:rsidRPr="00392841">
        <w:rPr>
          <w:rFonts w:ascii="Verdana" w:hAnsi="Verdana"/>
          <w:spacing w:val="-2"/>
          <w:sz w:val="22"/>
          <w:szCs w:val="22"/>
        </w:rPr>
        <w:t xml:space="preserve"> </w:t>
      </w:r>
      <w:r w:rsidRPr="00392841">
        <w:rPr>
          <w:rFonts w:ascii="Verdana" w:hAnsi="Verdana"/>
          <w:sz w:val="22"/>
          <w:szCs w:val="22"/>
        </w:rPr>
        <w:t>voce</w:t>
      </w:r>
      <w:r w:rsidRPr="00392841">
        <w:rPr>
          <w:rFonts w:ascii="Verdana" w:hAnsi="Verdana"/>
          <w:spacing w:val="-3"/>
          <w:sz w:val="22"/>
          <w:szCs w:val="22"/>
        </w:rPr>
        <w:t xml:space="preserve"> </w:t>
      </w:r>
      <w:r w:rsidRPr="00392841">
        <w:rPr>
          <w:rFonts w:ascii="Verdana" w:hAnsi="Verdana"/>
          <w:b/>
          <w:sz w:val="22"/>
          <w:szCs w:val="22"/>
        </w:rPr>
        <w:t>“Nuova Imu”.</w:t>
      </w:r>
    </w:p>
    <w:p w14:paraId="08DC5910" w14:textId="77777777" w:rsidR="00907107" w:rsidRDefault="00907107">
      <w:pPr>
        <w:pStyle w:val="Corpotesto"/>
        <w:spacing w:before="9"/>
        <w:rPr>
          <w:rFonts w:ascii="Verdana"/>
          <w:b/>
          <w:sz w:val="19"/>
        </w:rPr>
      </w:pPr>
    </w:p>
    <w:p w14:paraId="08517B7B" w14:textId="77777777" w:rsidR="00907107" w:rsidRDefault="00C0132D" w:rsidP="00226340">
      <w:pPr>
        <w:pStyle w:val="Titolo1"/>
        <w:jc w:val="both"/>
      </w:pPr>
      <w:r>
        <w:t>E'</w:t>
      </w:r>
      <w:r>
        <w:rPr>
          <w:spacing w:val="81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disposizione</w:t>
      </w:r>
      <w:r>
        <w:rPr>
          <w:spacing w:val="79"/>
        </w:rPr>
        <w:t xml:space="preserve"> </w:t>
      </w:r>
      <w:r>
        <w:t>sul</w:t>
      </w:r>
      <w:r>
        <w:rPr>
          <w:spacing w:val="80"/>
        </w:rPr>
        <w:t xml:space="preserve"> </w:t>
      </w:r>
      <w:r>
        <w:t>sito</w:t>
      </w:r>
      <w:r>
        <w:rPr>
          <w:spacing w:val="81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portale</w:t>
      </w:r>
      <w:r>
        <w:rPr>
          <w:spacing w:val="84"/>
        </w:rPr>
        <w:t xml:space="preserve"> </w:t>
      </w:r>
      <w:hyperlink r:id="rId11">
        <w:r>
          <w:rPr>
            <w:color w:val="0462C1"/>
            <w:u w:val="thick" w:color="0462C1"/>
          </w:rPr>
          <w:t>“IMU</w:t>
        </w:r>
        <w:r>
          <w:rPr>
            <w:color w:val="0462C1"/>
            <w:spacing w:val="81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calcolo</w:t>
        </w:r>
        <w:r>
          <w:rPr>
            <w:color w:val="0462C1"/>
            <w:spacing w:val="81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on-line”</w:t>
        </w:r>
      </w:hyperlink>
      <w:r>
        <w:rPr>
          <w:color w:val="0462C1"/>
          <w:spacing w:val="82"/>
        </w:rPr>
        <w:t xml:space="preserve"> </w:t>
      </w:r>
      <w:r>
        <w:t>all’interno</w:t>
      </w:r>
      <w:r>
        <w:rPr>
          <w:spacing w:val="81"/>
        </w:rPr>
        <w:t xml:space="preserve"> </w:t>
      </w:r>
      <w:r>
        <w:t>del</w:t>
      </w:r>
    </w:p>
    <w:p w14:paraId="38FAC7CB" w14:textId="77777777" w:rsidR="00907107" w:rsidRDefault="00C0132D" w:rsidP="00226340">
      <w:pPr>
        <w:spacing w:before="2"/>
        <w:ind w:left="19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modulo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calcolo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IMU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il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calcolo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stampa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dell’F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/24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dell’ IMU</w:t>
      </w:r>
    </w:p>
    <w:p w14:paraId="07CF93BC" w14:textId="77777777" w:rsidR="00907107" w:rsidRDefault="00907107" w:rsidP="00226340">
      <w:pPr>
        <w:pStyle w:val="Corpotesto"/>
        <w:jc w:val="both"/>
        <w:rPr>
          <w:rFonts w:ascii="Verdana"/>
          <w:b/>
          <w:sz w:val="26"/>
        </w:rPr>
      </w:pPr>
    </w:p>
    <w:p w14:paraId="416356BC" w14:textId="77777777" w:rsidR="00907107" w:rsidRDefault="00907107">
      <w:pPr>
        <w:pStyle w:val="Corpotesto"/>
        <w:rPr>
          <w:rFonts w:ascii="Verdana"/>
          <w:b/>
          <w:sz w:val="26"/>
        </w:rPr>
      </w:pPr>
    </w:p>
    <w:p w14:paraId="1B03300F" w14:textId="77777777" w:rsidR="00907107" w:rsidRDefault="00907107">
      <w:pPr>
        <w:pStyle w:val="Corpotesto"/>
        <w:spacing w:before="1"/>
        <w:rPr>
          <w:rFonts w:ascii="Verdana"/>
          <w:b/>
          <w:sz w:val="34"/>
        </w:rPr>
      </w:pPr>
    </w:p>
    <w:p w14:paraId="6457670B" w14:textId="77777777" w:rsidR="00907107" w:rsidRDefault="00C0132D">
      <w:pPr>
        <w:pStyle w:val="Corpotesto"/>
        <w:ind w:left="6698" w:right="756" w:hanging="464"/>
        <w:rPr>
          <w:rFonts w:ascii="Verdana"/>
        </w:rPr>
      </w:pPr>
      <w:r>
        <w:rPr>
          <w:rFonts w:ascii="Verdana"/>
        </w:rPr>
        <w:t>Il Funzionario Responsabile IMU</w:t>
      </w:r>
      <w:r>
        <w:rPr>
          <w:rFonts w:ascii="Verdana"/>
          <w:spacing w:val="-68"/>
        </w:rPr>
        <w:t xml:space="preserve"> </w:t>
      </w:r>
      <w:r>
        <w:rPr>
          <w:rFonts w:ascii="Verdana"/>
        </w:rPr>
        <w:lastRenderedPageBreak/>
        <w:t>dott. Ig</w:t>
      </w:r>
      <w:r w:rsidR="008D0276">
        <w:rPr>
          <w:rFonts w:ascii="Verdana"/>
        </w:rPr>
        <w:t>or</w:t>
      </w:r>
      <w:r>
        <w:rPr>
          <w:rFonts w:ascii="Verdana"/>
          <w:spacing w:val="-2"/>
        </w:rPr>
        <w:t xml:space="preserve"> </w:t>
      </w:r>
      <w:r w:rsidR="008D0276">
        <w:rPr>
          <w:rFonts w:ascii="Verdana"/>
          <w:spacing w:val="-2"/>
        </w:rPr>
        <w:t>Lobascio</w:t>
      </w:r>
    </w:p>
    <w:sectPr w:rsidR="00907107">
      <w:pgSz w:w="11910" w:h="16840"/>
      <w:pgMar w:top="440" w:right="7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6756" w14:textId="77777777" w:rsidR="008D0276" w:rsidRDefault="008D0276" w:rsidP="008D0276">
      <w:r>
        <w:separator/>
      </w:r>
    </w:p>
  </w:endnote>
  <w:endnote w:type="continuationSeparator" w:id="0">
    <w:p w14:paraId="111B3496" w14:textId="77777777" w:rsidR="008D0276" w:rsidRDefault="008D0276" w:rsidP="008D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51B4" w14:textId="77777777" w:rsidR="008D0276" w:rsidRDefault="008D0276" w:rsidP="008D0276">
      <w:r>
        <w:separator/>
      </w:r>
    </w:p>
  </w:footnote>
  <w:footnote w:type="continuationSeparator" w:id="0">
    <w:p w14:paraId="68920613" w14:textId="77777777" w:rsidR="008D0276" w:rsidRDefault="008D0276" w:rsidP="008D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15903"/>
    <w:multiLevelType w:val="hybridMultilevel"/>
    <w:tmpl w:val="1F36A798"/>
    <w:lvl w:ilvl="0" w:tplc="E9064CBE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D8079AC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1A22CBC8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49387E5A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B262E058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4B58DFD6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C0C030BE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3CDC2834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DA5ED84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C63D5E"/>
    <w:multiLevelType w:val="hybridMultilevel"/>
    <w:tmpl w:val="80D2A0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07F77"/>
    <w:multiLevelType w:val="hybridMultilevel"/>
    <w:tmpl w:val="A35EBDE0"/>
    <w:lvl w:ilvl="0" w:tplc="EE9EEBBE">
      <w:start w:val="1"/>
      <w:numFmt w:val="decimal"/>
      <w:lvlText w:val="%1)"/>
      <w:lvlJc w:val="left"/>
      <w:pPr>
        <w:ind w:left="913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CF6B3E2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2" w:tplc="9AF4F512">
      <w:numFmt w:val="bullet"/>
      <w:lvlText w:val="•"/>
      <w:lvlJc w:val="left"/>
      <w:pPr>
        <w:ind w:left="2781" w:hanging="348"/>
      </w:pPr>
      <w:rPr>
        <w:rFonts w:hint="default"/>
        <w:lang w:val="it-IT" w:eastAsia="en-US" w:bidi="ar-SA"/>
      </w:rPr>
    </w:lvl>
    <w:lvl w:ilvl="3" w:tplc="4244AC3C">
      <w:numFmt w:val="bullet"/>
      <w:lvlText w:val="•"/>
      <w:lvlJc w:val="left"/>
      <w:pPr>
        <w:ind w:left="3711" w:hanging="348"/>
      </w:pPr>
      <w:rPr>
        <w:rFonts w:hint="default"/>
        <w:lang w:val="it-IT" w:eastAsia="en-US" w:bidi="ar-SA"/>
      </w:rPr>
    </w:lvl>
    <w:lvl w:ilvl="4" w:tplc="17849634">
      <w:numFmt w:val="bullet"/>
      <w:lvlText w:val="•"/>
      <w:lvlJc w:val="left"/>
      <w:pPr>
        <w:ind w:left="4642" w:hanging="348"/>
      </w:pPr>
      <w:rPr>
        <w:rFonts w:hint="default"/>
        <w:lang w:val="it-IT" w:eastAsia="en-US" w:bidi="ar-SA"/>
      </w:rPr>
    </w:lvl>
    <w:lvl w:ilvl="5" w:tplc="CAA82882">
      <w:numFmt w:val="bullet"/>
      <w:lvlText w:val="•"/>
      <w:lvlJc w:val="left"/>
      <w:pPr>
        <w:ind w:left="5573" w:hanging="348"/>
      </w:pPr>
      <w:rPr>
        <w:rFonts w:hint="default"/>
        <w:lang w:val="it-IT" w:eastAsia="en-US" w:bidi="ar-SA"/>
      </w:rPr>
    </w:lvl>
    <w:lvl w:ilvl="6" w:tplc="5EBE03FA">
      <w:numFmt w:val="bullet"/>
      <w:lvlText w:val="•"/>
      <w:lvlJc w:val="left"/>
      <w:pPr>
        <w:ind w:left="6503" w:hanging="348"/>
      </w:pPr>
      <w:rPr>
        <w:rFonts w:hint="default"/>
        <w:lang w:val="it-IT" w:eastAsia="en-US" w:bidi="ar-SA"/>
      </w:rPr>
    </w:lvl>
    <w:lvl w:ilvl="7" w:tplc="0860A98E">
      <w:numFmt w:val="bullet"/>
      <w:lvlText w:val="•"/>
      <w:lvlJc w:val="left"/>
      <w:pPr>
        <w:ind w:left="7434" w:hanging="348"/>
      </w:pPr>
      <w:rPr>
        <w:rFonts w:hint="default"/>
        <w:lang w:val="it-IT" w:eastAsia="en-US" w:bidi="ar-SA"/>
      </w:rPr>
    </w:lvl>
    <w:lvl w:ilvl="8" w:tplc="4E66F870">
      <w:numFmt w:val="bullet"/>
      <w:lvlText w:val="•"/>
      <w:lvlJc w:val="left"/>
      <w:pPr>
        <w:ind w:left="836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5116F0E"/>
    <w:multiLevelType w:val="hybridMultilevel"/>
    <w:tmpl w:val="25E4E55A"/>
    <w:lvl w:ilvl="0" w:tplc="57B068AC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4826094">
    <w:abstractNumId w:val="0"/>
  </w:num>
  <w:num w:numId="2" w16cid:durableId="1020082333">
    <w:abstractNumId w:val="2"/>
  </w:num>
  <w:num w:numId="3" w16cid:durableId="1591692415">
    <w:abstractNumId w:val="3"/>
  </w:num>
  <w:num w:numId="4" w16cid:durableId="85950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07"/>
    <w:rsid w:val="00122213"/>
    <w:rsid w:val="0018775E"/>
    <w:rsid w:val="002008AA"/>
    <w:rsid w:val="00226340"/>
    <w:rsid w:val="002F160B"/>
    <w:rsid w:val="003619EC"/>
    <w:rsid w:val="00392841"/>
    <w:rsid w:val="004C0817"/>
    <w:rsid w:val="0053060C"/>
    <w:rsid w:val="005F2E26"/>
    <w:rsid w:val="006F548B"/>
    <w:rsid w:val="00721C5A"/>
    <w:rsid w:val="00812CBA"/>
    <w:rsid w:val="008D0276"/>
    <w:rsid w:val="00907107"/>
    <w:rsid w:val="00C0132D"/>
    <w:rsid w:val="00CD2B60"/>
    <w:rsid w:val="00D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3181"/>
  <w15:docId w15:val="{E4BFF846-B0E0-4E1E-A944-2A6FFA1B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3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9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0"/>
      <w:ind w:left="522" w:right="723"/>
      <w:jc w:val="center"/>
    </w:pPr>
    <w:rPr>
      <w:rFonts w:ascii="Verdana" w:eastAsia="Verdana" w:hAnsi="Verdana" w:cs="Verdana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semiHidden/>
    <w:rsid w:val="00CD2B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2B6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8D0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maracalagonis.c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scotel.it/calcoloimu/?comune=E9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une.maracalagonis.c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tributi@comune.maracalagonis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</vt:lpstr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</dc:title>
  <dc:creator>utente</dc:creator>
  <cp:lastModifiedBy>Marilu Corona</cp:lastModifiedBy>
  <cp:revision>6</cp:revision>
  <cp:lastPrinted>2023-05-29T07:22:00Z</cp:lastPrinted>
  <dcterms:created xsi:type="dcterms:W3CDTF">2024-06-02T11:17:00Z</dcterms:created>
  <dcterms:modified xsi:type="dcterms:W3CDTF">2024-06-12T08:09:00Z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2023-05-27T00:00:00Z</vt:filetime>
  </property>
</Properties>
</file>