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0E8" w:rsidRPr="007D50E8" w:rsidRDefault="007D50E8" w:rsidP="007D50E8">
      <w:pPr>
        <w:shd w:val="clear" w:color="auto" w:fill="FFFFFF"/>
        <w:spacing w:after="0" w:line="240" w:lineRule="auto"/>
        <w:outlineLvl w:val="1"/>
        <w:rPr>
          <w:rFonts w:ascii="Titillium Web" w:eastAsia="Times New Roman" w:hAnsi="Titillium Web" w:cs="Helvetica"/>
          <w:b/>
          <w:bCs/>
          <w:color w:val="000000"/>
          <w:sz w:val="49"/>
          <w:szCs w:val="49"/>
          <w:lang w:eastAsia="it-IT"/>
        </w:rPr>
      </w:pPr>
      <w:r w:rsidRPr="007D50E8">
        <w:rPr>
          <w:rFonts w:ascii="Titillium Web" w:eastAsia="Times New Roman" w:hAnsi="Titillium Web" w:cs="Helvetica"/>
          <w:b/>
          <w:bCs/>
          <w:color w:val="000000"/>
          <w:sz w:val="49"/>
          <w:szCs w:val="49"/>
          <w:lang w:eastAsia="it-IT"/>
        </w:rPr>
        <w:t xml:space="preserve">Voto elettori temporaneamente all'estero - Opzione di voto per corrispondenza </w:t>
      </w:r>
      <w:bookmarkStart w:id="0" w:name="_GoBack"/>
      <w:bookmarkEnd w:id="0"/>
    </w:p>
    <w:p w:rsidR="007D50E8" w:rsidRPr="007D50E8" w:rsidRDefault="007D50E8" w:rsidP="007D50E8">
      <w:pPr>
        <w:shd w:val="clear" w:color="auto" w:fill="FFFFFF"/>
        <w:spacing w:after="210" w:line="240" w:lineRule="auto"/>
        <w:rPr>
          <w:rFonts w:ascii="Titillium Web" w:eastAsia="Times New Roman" w:hAnsi="Titillium Web" w:cs="Helvetica"/>
          <w:color w:val="000000"/>
          <w:sz w:val="27"/>
          <w:szCs w:val="27"/>
          <w:lang w:eastAsia="it-IT"/>
        </w:rPr>
      </w:pPr>
      <w:r w:rsidRPr="007D50E8">
        <w:rPr>
          <w:rFonts w:ascii="Titillium Web" w:eastAsia="Times New Roman" w:hAnsi="Titillium Web" w:cs="Helvetica"/>
          <w:noProof/>
          <w:color w:val="000000"/>
          <w:sz w:val="27"/>
          <w:szCs w:val="27"/>
          <w:lang w:eastAsia="it-IT"/>
        </w:rPr>
        <w:drawing>
          <wp:inline distT="0" distB="0" distL="0" distR="0" wp14:anchorId="78F6B87B" wp14:editId="198184D8">
            <wp:extent cx="2857500" cy="1905000"/>
            <wp:effectExtent l="0" t="0" r="0" b="0"/>
            <wp:docPr id="1" name="Immagine 1" descr="elezi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zio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0E8" w:rsidRPr="007D50E8" w:rsidRDefault="007D50E8" w:rsidP="007D50E8">
      <w:pPr>
        <w:shd w:val="clear" w:color="auto" w:fill="FFFFFF"/>
        <w:spacing w:after="210" w:line="240" w:lineRule="auto"/>
        <w:jc w:val="center"/>
        <w:rPr>
          <w:rFonts w:ascii="Titillium Web" w:eastAsia="Times New Roman" w:hAnsi="Titillium Web" w:cs="Helvetica"/>
          <w:color w:val="000000"/>
          <w:sz w:val="27"/>
          <w:szCs w:val="27"/>
          <w:lang w:eastAsia="it-IT"/>
        </w:rPr>
      </w:pPr>
      <w:r w:rsidRPr="007D50E8">
        <w:rPr>
          <w:rFonts w:ascii="Titillium Web" w:eastAsia="Times New Roman" w:hAnsi="Titillium Web" w:cs="Helvetica"/>
          <w:b/>
          <w:bCs/>
          <w:color w:val="000000"/>
          <w:sz w:val="27"/>
          <w:szCs w:val="27"/>
          <w:lang w:eastAsia="it-IT"/>
        </w:rPr>
        <w:t>Referendum costituzionale confermativo del 29 marzo 2020 - Voto elettori temporaneamente all'estero</w:t>
      </w:r>
    </w:p>
    <w:p w:rsidR="007D50E8" w:rsidRPr="007D50E8" w:rsidRDefault="007D50E8" w:rsidP="007D50E8">
      <w:pPr>
        <w:shd w:val="clear" w:color="auto" w:fill="FFFFFF"/>
        <w:spacing w:after="210" w:line="240" w:lineRule="auto"/>
        <w:jc w:val="center"/>
        <w:rPr>
          <w:rFonts w:ascii="Titillium Web" w:eastAsia="Times New Roman" w:hAnsi="Titillium Web" w:cs="Helvetica"/>
          <w:color w:val="000000"/>
          <w:sz w:val="27"/>
          <w:szCs w:val="27"/>
          <w:lang w:eastAsia="it-IT"/>
        </w:rPr>
      </w:pPr>
      <w:r w:rsidRPr="007D50E8">
        <w:rPr>
          <w:rFonts w:ascii="Titillium Web" w:eastAsia="Times New Roman" w:hAnsi="Titillium Web" w:cs="Helvetica"/>
          <w:b/>
          <w:bCs/>
          <w:color w:val="000000"/>
          <w:sz w:val="27"/>
          <w:szCs w:val="27"/>
          <w:lang w:eastAsia="it-IT"/>
        </w:rPr>
        <w:t>AVVISO</w:t>
      </w:r>
    </w:p>
    <w:p w:rsidR="007D50E8" w:rsidRPr="007D50E8" w:rsidRDefault="007D50E8" w:rsidP="007D50E8">
      <w:pPr>
        <w:shd w:val="clear" w:color="auto" w:fill="FFFFFF"/>
        <w:spacing w:after="210" w:line="240" w:lineRule="auto"/>
        <w:rPr>
          <w:rFonts w:ascii="Titillium Web" w:eastAsia="Times New Roman" w:hAnsi="Titillium Web" w:cs="Helvetica"/>
          <w:color w:val="000000"/>
          <w:sz w:val="27"/>
          <w:szCs w:val="27"/>
          <w:lang w:eastAsia="it-IT"/>
        </w:rPr>
      </w:pPr>
      <w:r w:rsidRPr="007D50E8">
        <w:rPr>
          <w:rFonts w:ascii="Titillium Web" w:eastAsia="Times New Roman" w:hAnsi="Titillium Web" w:cs="Helvetica"/>
          <w:b/>
          <w:bCs/>
          <w:color w:val="000000"/>
          <w:sz w:val="27"/>
          <w:szCs w:val="27"/>
          <w:lang w:eastAsia="it-IT"/>
        </w:rPr>
        <w:t>Voto degli elettori temporaneamente all'estero per motivi di lavoro, studio o cure mediche e familiari conviventi</w:t>
      </w:r>
      <w:r w:rsidRPr="007D50E8">
        <w:rPr>
          <w:rFonts w:ascii="Titillium Web" w:eastAsia="Times New Roman" w:hAnsi="Titillium Web" w:cs="Helvetica"/>
          <w:color w:val="000000"/>
          <w:sz w:val="27"/>
          <w:szCs w:val="27"/>
          <w:lang w:eastAsia="it-IT"/>
        </w:rPr>
        <w:t>.</w:t>
      </w:r>
      <w:r w:rsidRPr="007D50E8">
        <w:rPr>
          <w:rFonts w:ascii="Titillium Web" w:eastAsia="Times New Roman" w:hAnsi="Titillium Web" w:cs="Helvetica"/>
          <w:color w:val="000000"/>
          <w:sz w:val="27"/>
          <w:szCs w:val="27"/>
          <w:lang w:eastAsia="it-IT"/>
        </w:rPr>
        <w:br/>
        <w:t>(Articolo 4-bis legge n. 459/2001 come inserito dalla legge n. 52/2015)</w:t>
      </w:r>
    </w:p>
    <w:p w:rsidR="007D50E8" w:rsidRPr="007D50E8" w:rsidRDefault="007D50E8" w:rsidP="007D50E8">
      <w:pPr>
        <w:shd w:val="clear" w:color="auto" w:fill="FFFFFF"/>
        <w:spacing w:after="210" w:line="240" w:lineRule="auto"/>
        <w:rPr>
          <w:rFonts w:ascii="Titillium Web" w:eastAsia="Times New Roman" w:hAnsi="Titillium Web" w:cs="Helvetica"/>
          <w:color w:val="000000"/>
          <w:sz w:val="27"/>
          <w:szCs w:val="27"/>
          <w:lang w:eastAsia="it-IT"/>
        </w:rPr>
      </w:pPr>
      <w:r w:rsidRPr="007D50E8">
        <w:rPr>
          <w:rFonts w:ascii="Titillium Web" w:eastAsia="Times New Roman" w:hAnsi="Titillium Web" w:cs="Helvetica"/>
          <w:b/>
          <w:bCs/>
          <w:color w:val="000000"/>
          <w:sz w:val="27"/>
          <w:szCs w:val="27"/>
          <w:lang w:eastAsia="it-IT"/>
        </w:rPr>
        <w:t>In occasione del Referendum costituzionale confermativo del 29 marzo 2020, è prevista la possibilità di esercizio del voto per corrispondenza da parte degli elettori che si trovano temporaneamente all'estero per un periodo di almeno tre mesi per motivi di lavoro, studio o cure mediche, nonché dei loro familiari conviventi.</w:t>
      </w:r>
    </w:p>
    <w:p w:rsidR="007D50E8" w:rsidRPr="007D50E8" w:rsidRDefault="007D50E8" w:rsidP="007D50E8">
      <w:pPr>
        <w:shd w:val="clear" w:color="auto" w:fill="FFFFFF"/>
        <w:spacing w:after="210" w:line="240" w:lineRule="auto"/>
        <w:rPr>
          <w:rFonts w:ascii="Titillium Web" w:eastAsia="Times New Roman" w:hAnsi="Titillium Web" w:cs="Helvetica"/>
          <w:color w:val="000000"/>
          <w:sz w:val="27"/>
          <w:szCs w:val="27"/>
          <w:lang w:eastAsia="it-IT"/>
        </w:rPr>
      </w:pPr>
      <w:r w:rsidRPr="007D50E8">
        <w:rPr>
          <w:rFonts w:ascii="Titillium Web" w:eastAsia="Times New Roman" w:hAnsi="Titillium Web" w:cs="Helvetica"/>
          <w:color w:val="000000"/>
          <w:sz w:val="27"/>
          <w:szCs w:val="27"/>
          <w:lang w:eastAsia="it-IT"/>
        </w:rPr>
        <w:t>Gli elettori interessati</w:t>
      </w:r>
      <w:r w:rsidRPr="007D50E8">
        <w:rPr>
          <w:rFonts w:ascii="Titillium Web" w:eastAsia="Times New Roman" w:hAnsi="Titillium Web" w:cs="Helvetica"/>
          <w:b/>
          <w:bCs/>
          <w:color w:val="000000"/>
          <w:sz w:val="27"/>
          <w:szCs w:val="27"/>
          <w:lang w:eastAsia="it-IT"/>
        </w:rPr>
        <w:t xml:space="preserve"> iscritti nelle liste elettorali del Comune di </w:t>
      </w:r>
      <w:r>
        <w:rPr>
          <w:rFonts w:ascii="Titillium Web" w:eastAsia="Times New Roman" w:hAnsi="Titillium Web" w:cs="Helvetica"/>
          <w:b/>
          <w:bCs/>
          <w:color w:val="000000"/>
          <w:sz w:val="27"/>
          <w:szCs w:val="27"/>
          <w:lang w:eastAsia="it-IT"/>
        </w:rPr>
        <w:t xml:space="preserve">Maracalagonis </w:t>
      </w:r>
      <w:r w:rsidRPr="007D50E8">
        <w:rPr>
          <w:rFonts w:ascii="Titillium Web" w:eastAsia="Times New Roman" w:hAnsi="Titillium Web" w:cs="Helvetica"/>
          <w:color w:val="000000"/>
          <w:sz w:val="27"/>
          <w:szCs w:val="27"/>
          <w:lang w:eastAsia="it-IT"/>
        </w:rPr>
        <w:t xml:space="preserve">devono </w:t>
      </w:r>
      <w:r w:rsidRPr="007D50E8">
        <w:rPr>
          <w:rFonts w:ascii="Titillium Web" w:eastAsia="Times New Roman" w:hAnsi="Titillium Web" w:cs="Helvetica"/>
          <w:b/>
          <w:bCs/>
          <w:color w:val="000000"/>
          <w:sz w:val="27"/>
          <w:szCs w:val="27"/>
          <w:lang w:eastAsia="it-IT"/>
        </w:rPr>
        <w:t>presentare apposita domanda</w:t>
      </w:r>
      <w:r w:rsidRPr="007D50E8">
        <w:rPr>
          <w:rFonts w:ascii="Titillium Web" w:eastAsia="Times New Roman" w:hAnsi="Titillium Web" w:cs="Helvetica"/>
          <w:color w:val="000000"/>
          <w:sz w:val="27"/>
          <w:szCs w:val="27"/>
          <w:lang w:eastAsia="it-IT"/>
        </w:rPr>
        <w:t xml:space="preserve"> all'Ufficio Elettorale</w:t>
      </w:r>
      <w:r w:rsidRPr="007D50E8">
        <w:rPr>
          <w:rFonts w:ascii="Titillium Web" w:eastAsia="Times New Roman" w:hAnsi="Titillium Web" w:cs="Helvetica"/>
          <w:b/>
          <w:bCs/>
          <w:color w:val="000000"/>
          <w:sz w:val="27"/>
          <w:szCs w:val="27"/>
          <w:lang w:eastAsia="it-IT"/>
        </w:rPr>
        <w:t xml:space="preserve"> entro il trentaduesimo giorno antecedente la votazione (26 febbraio p.v. con possibilità di revoca entro lo stesso termine)</w:t>
      </w:r>
      <w:r w:rsidRPr="007D50E8">
        <w:rPr>
          <w:rFonts w:ascii="Titillium Web" w:eastAsia="Times New Roman" w:hAnsi="Titillium Web" w:cs="Helvetica"/>
          <w:color w:val="000000"/>
          <w:sz w:val="27"/>
          <w:szCs w:val="27"/>
          <w:lang w:eastAsia="it-IT"/>
        </w:rPr>
        <w:t>.</w:t>
      </w:r>
    </w:p>
    <w:p w:rsidR="007D50E8" w:rsidRPr="007D50E8" w:rsidRDefault="007D50E8" w:rsidP="007D50E8">
      <w:pPr>
        <w:shd w:val="clear" w:color="auto" w:fill="FFFFFF"/>
        <w:spacing w:after="210" w:line="240" w:lineRule="auto"/>
        <w:rPr>
          <w:rFonts w:ascii="Titillium Web" w:eastAsia="Times New Roman" w:hAnsi="Titillium Web" w:cs="Helvetica"/>
          <w:color w:val="000000"/>
          <w:sz w:val="27"/>
          <w:szCs w:val="27"/>
          <w:lang w:eastAsia="it-IT"/>
        </w:rPr>
      </w:pPr>
      <w:r w:rsidRPr="007D50E8">
        <w:rPr>
          <w:rFonts w:ascii="Titillium Web" w:eastAsia="Times New Roman" w:hAnsi="Titillium Web" w:cs="Helvetica"/>
          <w:color w:val="000000"/>
          <w:sz w:val="27"/>
          <w:szCs w:val="27"/>
          <w:lang w:eastAsia="it-IT"/>
        </w:rPr>
        <w:t>Attesa l'estrema ristrettezza dei tempi, il Ministero dell'Interno Direzione centrale dei Servizi Elettorali ha espresso l'avviso che il suddetto termine debba considerarsi meramente ordinatorio, pertanto i Comuni considereranno valide le opzioni pervenute in tempo utile.</w:t>
      </w:r>
    </w:p>
    <w:p w:rsidR="007D50E8" w:rsidRPr="007D50E8" w:rsidRDefault="007D50E8" w:rsidP="007D50E8">
      <w:pPr>
        <w:shd w:val="clear" w:color="auto" w:fill="FFFFFF"/>
        <w:spacing w:after="210" w:line="240" w:lineRule="auto"/>
        <w:rPr>
          <w:rFonts w:ascii="Titillium Web" w:eastAsia="Times New Roman" w:hAnsi="Titillium Web" w:cs="Helvetica"/>
          <w:color w:val="000000"/>
          <w:sz w:val="27"/>
          <w:szCs w:val="27"/>
          <w:lang w:eastAsia="it-IT"/>
        </w:rPr>
      </w:pPr>
      <w:r w:rsidRPr="007D50E8">
        <w:rPr>
          <w:rFonts w:ascii="Titillium Web" w:eastAsia="Times New Roman" w:hAnsi="Titillium Web" w:cs="Helvetica"/>
          <w:color w:val="000000"/>
          <w:sz w:val="27"/>
          <w:szCs w:val="27"/>
          <w:lang w:eastAsia="it-IT"/>
        </w:rPr>
        <w:t xml:space="preserve">La </w:t>
      </w:r>
      <w:r w:rsidRPr="007D50E8">
        <w:rPr>
          <w:rFonts w:ascii="Titillium Web" w:eastAsia="Times New Roman" w:hAnsi="Titillium Web" w:cs="Helvetica"/>
          <w:b/>
          <w:bCs/>
          <w:color w:val="000000"/>
          <w:sz w:val="27"/>
          <w:szCs w:val="27"/>
          <w:lang w:eastAsia="it-IT"/>
        </w:rPr>
        <w:t>dichiarazione di opzione redatta su carta libera</w:t>
      </w:r>
      <w:r w:rsidRPr="007D50E8">
        <w:rPr>
          <w:rFonts w:ascii="Titillium Web" w:eastAsia="Times New Roman" w:hAnsi="Titillium Web" w:cs="Helvetica"/>
          <w:color w:val="000000"/>
          <w:sz w:val="27"/>
          <w:szCs w:val="27"/>
          <w:lang w:eastAsia="it-IT"/>
        </w:rPr>
        <w:t xml:space="preserve">, alla quale va allegata </w:t>
      </w:r>
      <w:r w:rsidRPr="007D50E8">
        <w:rPr>
          <w:rFonts w:ascii="Titillium Web" w:eastAsia="Times New Roman" w:hAnsi="Titillium Web" w:cs="Helvetica"/>
          <w:b/>
          <w:bCs/>
          <w:color w:val="000000"/>
          <w:sz w:val="27"/>
          <w:szCs w:val="27"/>
          <w:lang w:eastAsia="it-IT"/>
        </w:rPr>
        <w:t>copia del documento d'identità valido</w:t>
      </w:r>
      <w:r w:rsidRPr="007D50E8">
        <w:rPr>
          <w:rFonts w:ascii="Titillium Web" w:eastAsia="Times New Roman" w:hAnsi="Titillium Web" w:cs="Helvetica"/>
          <w:color w:val="000000"/>
          <w:sz w:val="27"/>
          <w:szCs w:val="27"/>
          <w:lang w:eastAsia="it-IT"/>
        </w:rPr>
        <w:t xml:space="preserve"> dell'elettore, deve in ogni caso contenere l'indirizzo postale estero cui va inviato il plico elettorale ed una dichiarazione attestante il possesso dei requisiti di cui al comma 1 del citato art. 4-bis della legge 459/2001, resa ai sensi degli articoli 46 e 47 del testo unico di cui al decreto del Presidente della Repubblica 28 dicembre 2000, n. 445.</w:t>
      </w:r>
    </w:p>
    <w:p w:rsidR="007D50E8" w:rsidRPr="007D50E8" w:rsidRDefault="007D50E8" w:rsidP="007D50E8">
      <w:pPr>
        <w:shd w:val="clear" w:color="auto" w:fill="FFFFFF"/>
        <w:spacing w:after="210" w:line="240" w:lineRule="auto"/>
        <w:rPr>
          <w:rFonts w:ascii="Titillium Web" w:eastAsia="Times New Roman" w:hAnsi="Titillium Web" w:cs="Helvetica"/>
          <w:color w:val="000000"/>
          <w:sz w:val="27"/>
          <w:szCs w:val="27"/>
          <w:lang w:eastAsia="it-IT"/>
        </w:rPr>
      </w:pPr>
      <w:r w:rsidRPr="007D50E8">
        <w:rPr>
          <w:rFonts w:ascii="Titillium Web" w:eastAsia="Times New Roman" w:hAnsi="Titillium Web" w:cs="Helvetica"/>
          <w:b/>
          <w:bCs/>
          <w:color w:val="000000"/>
          <w:sz w:val="27"/>
          <w:szCs w:val="27"/>
          <w:lang w:eastAsia="it-IT"/>
        </w:rPr>
        <w:t>L'istanza può essere inviata per posta, per posta elettronica anche non certificata agli indirizzi sotto indicati oppure può essere recapitata a mano anche da persona diversa dall'interessato.</w:t>
      </w:r>
    </w:p>
    <w:p w:rsidR="00754D25" w:rsidRDefault="007D50E8" w:rsidP="007D50E8">
      <w:pPr>
        <w:shd w:val="clear" w:color="auto" w:fill="FFFFFF"/>
        <w:spacing w:after="210" w:line="240" w:lineRule="auto"/>
        <w:rPr>
          <w:rFonts w:ascii="Titillium Web" w:eastAsia="Times New Roman" w:hAnsi="Titillium Web" w:cs="Helvetica"/>
          <w:i/>
          <w:iCs/>
          <w:color w:val="000000"/>
          <w:sz w:val="24"/>
          <w:szCs w:val="24"/>
          <w:lang w:eastAsia="it-IT"/>
        </w:rPr>
      </w:pPr>
      <w:r w:rsidRPr="007D50E8">
        <w:rPr>
          <w:rFonts w:ascii="Titillium Web" w:eastAsia="Times New Roman" w:hAnsi="Titillium Web" w:cs="Helvetica"/>
          <w:b/>
          <w:bCs/>
          <w:color w:val="000000"/>
          <w:sz w:val="24"/>
          <w:szCs w:val="24"/>
          <w:lang w:eastAsia="it-IT"/>
        </w:rPr>
        <w:t>Posta ordinaria</w:t>
      </w:r>
      <w:r w:rsidRPr="007D50E8">
        <w:rPr>
          <w:rFonts w:ascii="Titillium Web" w:eastAsia="Times New Roman" w:hAnsi="Titillium Web" w:cs="Helvetica"/>
          <w:color w:val="000000"/>
          <w:sz w:val="24"/>
          <w:szCs w:val="24"/>
          <w:lang w:eastAsia="it-IT"/>
        </w:rPr>
        <w:t xml:space="preserve">: </w:t>
      </w:r>
      <w:r w:rsidRPr="007D50E8">
        <w:rPr>
          <w:rFonts w:ascii="Titillium Web" w:eastAsia="Times New Roman" w:hAnsi="Titillium Web" w:cs="Helvetica"/>
          <w:i/>
          <w:iCs/>
          <w:color w:val="000000"/>
          <w:sz w:val="24"/>
          <w:szCs w:val="24"/>
          <w:lang w:eastAsia="it-IT"/>
        </w:rPr>
        <w:t xml:space="preserve">Ufficio Elettorale - Comune di </w:t>
      </w:r>
      <w:r w:rsidR="00672DDB" w:rsidRPr="00754D25">
        <w:rPr>
          <w:rFonts w:ascii="Titillium Web" w:eastAsia="Times New Roman" w:hAnsi="Titillium Web" w:cs="Helvetica"/>
          <w:i/>
          <w:iCs/>
          <w:color w:val="000000"/>
          <w:sz w:val="24"/>
          <w:szCs w:val="24"/>
          <w:lang w:eastAsia="it-IT"/>
        </w:rPr>
        <w:t>Maracalagonis Via Nazionale</w:t>
      </w:r>
      <w:r w:rsidRPr="007D50E8">
        <w:rPr>
          <w:rFonts w:ascii="Titillium Web" w:eastAsia="Times New Roman" w:hAnsi="Titillium Web" w:cs="Helvetica"/>
          <w:i/>
          <w:iCs/>
          <w:color w:val="000000"/>
          <w:sz w:val="24"/>
          <w:szCs w:val="24"/>
          <w:lang w:eastAsia="it-IT"/>
        </w:rPr>
        <w:t xml:space="preserve">, </w:t>
      </w:r>
      <w:r w:rsidR="00672DDB" w:rsidRPr="00754D25">
        <w:rPr>
          <w:rFonts w:ascii="Titillium Web" w:eastAsia="Times New Roman" w:hAnsi="Titillium Web" w:cs="Helvetica"/>
          <w:i/>
          <w:iCs/>
          <w:color w:val="000000"/>
          <w:sz w:val="24"/>
          <w:szCs w:val="24"/>
          <w:lang w:eastAsia="it-IT"/>
        </w:rPr>
        <w:t>61</w:t>
      </w:r>
      <w:r w:rsidRPr="007D50E8">
        <w:rPr>
          <w:rFonts w:ascii="Titillium Web" w:eastAsia="Times New Roman" w:hAnsi="Titillium Web" w:cs="Helvetica"/>
          <w:i/>
          <w:iCs/>
          <w:color w:val="000000"/>
          <w:sz w:val="24"/>
          <w:szCs w:val="24"/>
          <w:lang w:eastAsia="it-IT"/>
        </w:rPr>
        <w:t xml:space="preserve"> - </w:t>
      </w:r>
      <w:r w:rsidR="00672DDB" w:rsidRPr="00754D25">
        <w:rPr>
          <w:rFonts w:ascii="Titillium Web" w:eastAsia="Times New Roman" w:hAnsi="Titillium Web" w:cs="Helvetica"/>
          <w:i/>
          <w:iCs/>
          <w:color w:val="000000"/>
          <w:sz w:val="24"/>
          <w:szCs w:val="24"/>
          <w:lang w:eastAsia="it-IT"/>
        </w:rPr>
        <w:t>09069</w:t>
      </w:r>
      <w:r w:rsidRPr="007D50E8">
        <w:rPr>
          <w:rFonts w:ascii="Titillium Web" w:eastAsia="Times New Roman" w:hAnsi="Titillium Web" w:cs="Helvetica"/>
          <w:i/>
          <w:iCs/>
          <w:color w:val="000000"/>
          <w:sz w:val="24"/>
          <w:szCs w:val="24"/>
          <w:lang w:eastAsia="it-IT"/>
        </w:rPr>
        <w:t xml:space="preserve"> </w:t>
      </w:r>
      <w:r w:rsidR="00754D25">
        <w:rPr>
          <w:rFonts w:ascii="Titillium Web" w:eastAsia="Times New Roman" w:hAnsi="Titillium Web" w:cs="Helvetica"/>
          <w:i/>
          <w:iCs/>
          <w:color w:val="000000"/>
          <w:sz w:val="24"/>
          <w:szCs w:val="24"/>
          <w:lang w:eastAsia="it-IT"/>
        </w:rPr>
        <w:t xml:space="preserve">     </w:t>
      </w:r>
    </w:p>
    <w:p w:rsidR="0032382D" w:rsidRPr="00754D25" w:rsidRDefault="00754D25" w:rsidP="007D50E8">
      <w:pPr>
        <w:shd w:val="clear" w:color="auto" w:fill="FFFFFF"/>
        <w:spacing w:after="210" w:line="240" w:lineRule="auto"/>
        <w:rPr>
          <w:rFonts w:ascii="Titillium Web" w:eastAsia="Times New Roman" w:hAnsi="Titillium Web" w:cs="Helvetica"/>
          <w:i/>
          <w:iCs/>
          <w:color w:val="000000"/>
          <w:sz w:val="24"/>
          <w:szCs w:val="24"/>
          <w:lang w:eastAsia="it-IT"/>
        </w:rPr>
      </w:pPr>
      <w:r>
        <w:rPr>
          <w:rFonts w:ascii="Titillium Web" w:eastAsia="Times New Roman" w:hAnsi="Titillium Web" w:cs="Helvetica"/>
          <w:i/>
          <w:iCs/>
          <w:color w:val="000000"/>
          <w:sz w:val="24"/>
          <w:szCs w:val="24"/>
          <w:lang w:eastAsia="it-IT"/>
        </w:rPr>
        <w:t xml:space="preserve">                               </w:t>
      </w:r>
      <w:r w:rsidR="00672DDB" w:rsidRPr="00754D25">
        <w:rPr>
          <w:rFonts w:ascii="Titillium Web" w:eastAsia="Times New Roman" w:hAnsi="Titillium Web" w:cs="Helvetica"/>
          <w:i/>
          <w:iCs/>
          <w:color w:val="000000"/>
          <w:sz w:val="24"/>
          <w:szCs w:val="24"/>
          <w:lang w:eastAsia="it-IT"/>
        </w:rPr>
        <w:t>Maracalagonis</w:t>
      </w:r>
      <w:r w:rsidR="007D50E8" w:rsidRPr="007D50E8">
        <w:rPr>
          <w:rFonts w:ascii="Titillium Web" w:eastAsia="Times New Roman" w:hAnsi="Titillium Web" w:cs="Helvetica"/>
          <w:color w:val="000000"/>
          <w:sz w:val="24"/>
          <w:szCs w:val="24"/>
          <w:lang w:eastAsia="it-IT"/>
        </w:rPr>
        <w:br/>
      </w:r>
      <w:r w:rsidR="007D50E8" w:rsidRPr="007D50E8">
        <w:rPr>
          <w:rFonts w:ascii="Titillium Web" w:eastAsia="Times New Roman" w:hAnsi="Titillium Web" w:cs="Helvetica"/>
          <w:b/>
          <w:bCs/>
          <w:color w:val="000000"/>
          <w:sz w:val="24"/>
          <w:szCs w:val="24"/>
          <w:lang w:eastAsia="it-IT"/>
        </w:rPr>
        <w:t>Posta elettronica ordinaria</w:t>
      </w:r>
      <w:r w:rsidR="007D50E8" w:rsidRPr="007D50E8">
        <w:rPr>
          <w:rFonts w:ascii="Titillium Web" w:eastAsia="Times New Roman" w:hAnsi="Titillium Web" w:cs="Helvetica"/>
          <w:color w:val="000000"/>
          <w:sz w:val="24"/>
          <w:szCs w:val="24"/>
          <w:lang w:eastAsia="it-IT"/>
        </w:rPr>
        <w:t xml:space="preserve">: </w:t>
      </w:r>
      <w:hyperlink r:id="rId6" w:history="1">
        <w:r w:rsidR="0032382D" w:rsidRPr="00754D25">
          <w:rPr>
            <w:rStyle w:val="Collegamentoipertestuale"/>
            <w:rFonts w:ascii="Titillium Web" w:eastAsia="Times New Roman" w:hAnsi="Titillium Web" w:cs="Helvetica"/>
            <w:sz w:val="24"/>
            <w:szCs w:val="24"/>
            <w:lang w:eastAsia="it-IT"/>
          </w:rPr>
          <w:t>cesare.erriu@comune.maracalagonis.ca.it</w:t>
        </w:r>
      </w:hyperlink>
    </w:p>
    <w:p w:rsidR="007D50E8" w:rsidRPr="007D50E8" w:rsidRDefault="007D50E8" w:rsidP="007D50E8">
      <w:pPr>
        <w:shd w:val="clear" w:color="auto" w:fill="FFFFFF"/>
        <w:spacing w:after="210" w:line="240" w:lineRule="auto"/>
        <w:rPr>
          <w:rFonts w:ascii="Titillium Web" w:eastAsia="Times New Roman" w:hAnsi="Titillium Web" w:cs="Helvetica"/>
          <w:color w:val="000000"/>
          <w:sz w:val="24"/>
          <w:szCs w:val="24"/>
          <w:lang w:eastAsia="it-IT"/>
        </w:rPr>
      </w:pPr>
      <w:r w:rsidRPr="007D50E8">
        <w:rPr>
          <w:rFonts w:ascii="Titillium Web" w:eastAsia="Times New Roman" w:hAnsi="Titillium Web" w:cs="Helvetica"/>
          <w:b/>
          <w:bCs/>
          <w:color w:val="000000"/>
          <w:sz w:val="24"/>
          <w:szCs w:val="24"/>
          <w:lang w:eastAsia="it-IT"/>
        </w:rPr>
        <w:t>Posta elettronica certificata</w:t>
      </w:r>
      <w:r w:rsidRPr="007D50E8">
        <w:rPr>
          <w:rFonts w:ascii="Titillium Web" w:eastAsia="Times New Roman" w:hAnsi="Titillium Web" w:cs="Helvetica"/>
          <w:color w:val="000000"/>
          <w:sz w:val="24"/>
          <w:szCs w:val="24"/>
          <w:lang w:eastAsia="it-IT"/>
        </w:rPr>
        <w:t xml:space="preserve">: </w:t>
      </w:r>
      <w:hyperlink r:id="rId7" w:history="1">
        <w:r w:rsidR="0032382D" w:rsidRPr="00754D25">
          <w:rPr>
            <w:rStyle w:val="Collegamentoipertestuale"/>
            <w:rFonts w:ascii="Titillium Web" w:eastAsia="Times New Roman" w:hAnsi="Titillium Web" w:cs="Helvetica"/>
            <w:sz w:val="24"/>
            <w:szCs w:val="24"/>
            <w:lang w:eastAsia="it-IT"/>
          </w:rPr>
          <w:t>serviziostatocivile-elettorale@pec.comune.maracalagonis.ca.it</w:t>
        </w:r>
      </w:hyperlink>
      <w:r w:rsidR="0032382D" w:rsidRPr="00754D25">
        <w:rPr>
          <w:rFonts w:ascii="Titillium Web" w:eastAsia="Times New Roman" w:hAnsi="Titillium Web" w:cs="Helvetica"/>
          <w:color w:val="000000"/>
          <w:sz w:val="24"/>
          <w:szCs w:val="24"/>
          <w:lang w:eastAsia="it-IT"/>
        </w:rPr>
        <w:t xml:space="preserve"> </w:t>
      </w:r>
      <w:r w:rsidRPr="007D50E8">
        <w:rPr>
          <w:rFonts w:ascii="Titillium Web" w:eastAsia="Times New Roman" w:hAnsi="Titillium Web" w:cs="Helvetica"/>
          <w:color w:val="000000"/>
          <w:sz w:val="24"/>
          <w:szCs w:val="24"/>
          <w:lang w:eastAsia="it-IT"/>
        </w:rPr>
        <w:pict/>
      </w:r>
    </w:p>
    <w:p w:rsidR="007D50E8" w:rsidRPr="007D50E8" w:rsidRDefault="007D50E8" w:rsidP="007D50E8">
      <w:pPr>
        <w:shd w:val="clear" w:color="auto" w:fill="FFFFFF"/>
        <w:spacing w:after="210" w:line="240" w:lineRule="auto"/>
        <w:jc w:val="center"/>
        <w:rPr>
          <w:rFonts w:ascii="Titillium Web" w:eastAsia="Times New Roman" w:hAnsi="Titillium Web" w:cs="Helvetica"/>
          <w:color w:val="000000"/>
          <w:sz w:val="24"/>
          <w:szCs w:val="24"/>
          <w:lang w:eastAsia="it-IT"/>
        </w:rPr>
      </w:pPr>
      <w:r w:rsidRPr="007D50E8">
        <w:rPr>
          <w:rFonts w:ascii="Titillium Web" w:eastAsia="Times New Roman" w:hAnsi="Titillium Web" w:cs="Helvetica"/>
          <w:b/>
          <w:bCs/>
          <w:color w:val="000000"/>
          <w:sz w:val="24"/>
          <w:szCs w:val="24"/>
          <w:lang w:eastAsia="it-IT"/>
        </w:rPr>
        <w:t>ALLEGATO</w:t>
      </w:r>
    </w:p>
    <w:p w:rsidR="007D50E8" w:rsidRPr="007D50E8" w:rsidRDefault="007D50E8" w:rsidP="007D50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tillium Web" w:eastAsia="Times New Roman" w:hAnsi="Titillium Web" w:cs="Helvetica"/>
          <w:color w:val="000000"/>
          <w:sz w:val="24"/>
          <w:szCs w:val="24"/>
          <w:lang w:eastAsia="it-IT"/>
        </w:rPr>
      </w:pPr>
      <w:r w:rsidRPr="007D50E8">
        <w:rPr>
          <w:rFonts w:ascii="Titillium Web" w:eastAsia="Times New Roman" w:hAnsi="Titillium Web" w:cs="Helvetica"/>
          <w:color w:val="000000"/>
          <w:sz w:val="24"/>
          <w:szCs w:val="24"/>
          <w:lang w:eastAsia="it-IT"/>
        </w:rPr>
        <w:t>Modello di opzione che può essere utilizzato dagli elettori temporaneamente all'estero che intendono esprimere il voto per corrispondenza.</w:t>
      </w:r>
    </w:p>
    <w:p w:rsidR="00CE22F9" w:rsidRDefault="00CE22F9"/>
    <w:sectPr w:rsidR="00CE22F9" w:rsidSect="00754D25">
      <w:pgSz w:w="11906" w:h="16838"/>
      <w:pgMar w:top="1417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tillium Web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B2311"/>
    <w:multiLevelType w:val="multilevel"/>
    <w:tmpl w:val="FC0AC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E8"/>
    <w:rsid w:val="0032382D"/>
    <w:rsid w:val="00672DDB"/>
    <w:rsid w:val="00754D25"/>
    <w:rsid w:val="007D50E8"/>
    <w:rsid w:val="00CE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F732"/>
  <w15:chartTrackingRefBased/>
  <w15:docId w15:val="{FB931B2F-6671-477B-95F4-1C905BA3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2382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3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6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891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8586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2" w:space="8" w:color="E5E5E5"/>
                                    <w:left w:val="single" w:sz="2" w:space="0" w:color="E5E5E5"/>
                                    <w:bottom w:val="single" w:sz="2" w:space="8" w:color="E5E5E5"/>
                                    <w:right w:val="single" w:sz="2" w:space="0" w:color="E5E5E5"/>
                                  </w:divBdr>
                                  <w:divsChild>
                                    <w:div w:id="134073917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92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01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6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ziostatocivile-elettorale@pec.comune.maracalagonis.c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sare.erriu@comune.maracalagonis.c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Erriu</dc:creator>
  <cp:keywords/>
  <dc:description/>
  <cp:lastModifiedBy>Cesare Erriu</cp:lastModifiedBy>
  <cp:revision>2</cp:revision>
  <dcterms:created xsi:type="dcterms:W3CDTF">2020-02-15T06:38:00Z</dcterms:created>
  <dcterms:modified xsi:type="dcterms:W3CDTF">2020-02-15T07:15:00Z</dcterms:modified>
</cp:coreProperties>
</file>